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B" w:rsidRDefault="000B3B7B" w:rsidP="000B3B7B">
      <w:pPr>
        <w:pStyle w:val="HRMBlocksatz"/>
        <w:rPr>
          <w:sz w:val="20"/>
        </w:rPr>
      </w:pPr>
      <w:bookmarkStart w:id="0" w:name="_GoBack"/>
      <w:bookmarkEnd w:id="0"/>
    </w:p>
    <w:p w:rsidR="000B3B7B" w:rsidRDefault="000B3B7B" w:rsidP="000B3B7B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8"/>
        </w:rPr>
        <w:t xml:space="preserve"> </w:t>
      </w:r>
      <w:r>
        <w:rPr>
          <w:b/>
          <w:bCs/>
          <w:sz w:val="20"/>
        </w:rPr>
        <w:t>Prüfungsvorbereitung, Prüfungsplanung</w:t>
      </w:r>
    </w:p>
    <w:p w:rsidR="000B3B7B" w:rsidRDefault="000B3B7B" w:rsidP="000B3B7B">
      <w:pPr>
        <w:pStyle w:val="HRMBlocksatz"/>
        <w:jc w:val="center"/>
        <w:rPr>
          <w:sz w:val="20"/>
        </w:rPr>
      </w:pPr>
    </w:p>
    <w:p w:rsidR="000B3B7B" w:rsidRDefault="000B3B7B" w:rsidP="000B3B7B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0"/>
        </w:rPr>
        <w:t xml:space="preserve"> </w:t>
      </w:r>
      <w:r>
        <w:rPr>
          <w:b/>
          <w:bCs/>
          <w:sz w:val="20"/>
        </w:rPr>
        <w:t>Prüfungsdurchführung, allgemeine Prüfungshandlungen</w:t>
      </w:r>
    </w:p>
    <w:p w:rsidR="000B3B7B" w:rsidRDefault="000B3B7B" w:rsidP="000B3B7B">
      <w:pPr>
        <w:pStyle w:val="HRMBlocksatz"/>
        <w:rPr>
          <w:sz w:val="20"/>
        </w:rPr>
      </w:pPr>
    </w:p>
    <w:p w:rsidR="000B3B7B" w:rsidRDefault="000B3B7B" w:rsidP="000B3B7B">
      <w:pPr>
        <w:pStyle w:val="HRMBlocksatz"/>
        <w:rPr>
          <w:b/>
          <w:bCs/>
          <w:sz w:val="20"/>
        </w:rPr>
        <w:sectPr w:rsidR="000B3B7B" w:rsidSect="00240C56">
          <w:footerReference w:type="default" r:id="rId8"/>
          <w:pgSz w:w="11907" w:h="16840" w:code="9"/>
          <w:pgMar w:top="669" w:right="386" w:bottom="709" w:left="680" w:header="454" w:footer="454" w:gutter="0"/>
          <w:cols w:space="720"/>
          <w:noEndnote/>
        </w:sectPr>
      </w:pPr>
    </w:p>
    <w:p w:rsidR="000B3B7B" w:rsidRDefault="000B3B7B" w:rsidP="000B3B7B">
      <w:pPr>
        <w:pStyle w:val="HRMBlocksatz"/>
        <w:rPr>
          <w:sz w:val="20"/>
        </w:rPr>
      </w:pPr>
    </w:p>
    <w:tbl>
      <w:tblPr>
        <w:tblW w:w="4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7"/>
      </w:tblGrid>
      <w:tr w:rsidR="000B3B7B" w:rsidTr="00A857EB">
        <w:tc>
          <w:tcPr>
            <w:tcW w:w="4457" w:type="dxa"/>
            <w:tcBorders>
              <w:bottom w:val="single" w:sz="4" w:space="0" w:color="auto"/>
            </w:tcBorders>
            <w:shd w:val="clear" w:color="auto" w:fill="D9D9D9"/>
          </w:tcPr>
          <w:p w:rsidR="000B3B7B" w:rsidRDefault="000B3B7B" w:rsidP="00A857EB">
            <w:pPr>
              <w:pStyle w:val="HRMBlocksatz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Jahresrechnung</w:t>
            </w:r>
          </w:p>
          <w:p w:rsidR="000B3B7B" w:rsidRDefault="000B3B7B" w:rsidP="00A857EB">
            <w:pPr>
              <w:pStyle w:val="HRMBlocksatz"/>
              <w:jc w:val="left"/>
              <w:rPr>
                <w:sz w:val="20"/>
              </w:rPr>
            </w:pPr>
            <w:r>
              <w:rPr>
                <w:sz w:val="20"/>
              </w:rPr>
              <w:t>- Frühling</w:t>
            </w:r>
          </w:p>
          <w:p w:rsidR="000B3B7B" w:rsidRDefault="000B3B7B" w:rsidP="00A857EB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- jährlich</w:t>
            </w:r>
          </w:p>
        </w:tc>
      </w:tr>
      <w:tr w:rsidR="000B3B7B" w:rsidTr="00A857EB">
        <w:tc>
          <w:tcPr>
            <w:tcW w:w="4457" w:type="dxa"/>
            <w:tcBorders>
              <w:left w:val="nil"/>
              <w:bottom w:val="nil"/>
              <w:right w:val="nil"/>
            </w:tcBorders>
          </w:tcPr>
          <w:p w:rsidR="000B3B7B" w:rsidRDefault="000B3B7B" w:rsidP="00A857EB">
            <w:pPr>
              <w:pStyle w:val="HRMBlocksatz"/>
              <w:rPr>
                <w:b/>
                <w:bCs/>
                <w:sz w:val="20"/>
              </w:rPr>
            </w:pPr>
          </w:p>
        </w:tc>
      </w:tr>
      <w:tr w:rsidR="000B3B7B" w:rsidTr="00A857EB">
        <w:trPr>
          <w:trHeight w:val="83"/>
        </w:trPr>
        <w:tc>
          <w:tcPr>
            <w:tcW w:w="4457" w:type="dxa"/>
            <w:tcBorders>
              <w:top w:val="nil"/>
              <w:left w:val="nil"/>
              <w:right w:val="nil"/>
            </w:tcBorders>
            <w:vAlign w:val="center"/>
          </w:tcPr>
          <w:p w:rsidR="000B3B7B" w:rsidRDefault="000B3B7B" w:rsidP="00A857EB">
            <w:pPr>
              <w:pStyle w:val="HRMBlocksatz"/>
              <w:spacing w:before="8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Bestandesrechnung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Flüssige Mittel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Guthaben</w:t>
            </w:r>
          </w:p>
        </w:tc>
      </w:tr>
      <w:tr w:rsidR="000B3B7B" w:rsidTr="00A857EB">
        <w:trPr>
          <w:trHeight w:val="597"/>
        </w:trPr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ind w:left="252" w:hanging="252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Transitorische Aktiven, </w:t>
            </w:r>
            <w:r>
              <w:rPr>
                <w:sz w:val="20"/>
              </w:rPr>
              <w:br/>
              <w:t>Transitorische Passiven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Wertpapiere, Darlehen Finanzvermögen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Liegenschaften Finanzvermögen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Übrige Anlagen Finanzvermögen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ab/>
              <w:t>Sachgüter, Investitionsbeiträge, übrige akt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vierte Ausgaben Verwaltungsvermögen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Darlehen und Beteiligungen Verwaltungs-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vermögen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ind w:left="249" w:hanging="249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ab/>
            </w:r>
            <w:r>
              <w:rPr>
                <w:sz w:val="20"/>
              </w:rPr>
              <w:t>Laufende Verpflichtungen,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kurzfristige Schulden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Langfristige Schulden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Verpflichtungen für Sonderrechnungen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Rückstellungen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Spezialfinanzierungen (aktiv und passiv)</w:t>
            </w:r>
          </w:p>
        </w:tc>
      </w:tr>
      <w:tr w:rsidR="000B3B7B" w:rsidTr="00A857EB">
        <w:tc>
          <w:tcPr>
            <w:tcW w:w="4457" w:type="dxa"/>
            <w:tcBorders>
              <w:bottom w:val="single" w:sz="4" w:space="0" w:color="auto"/>
            </w:tcBorders>
          </w:tcPr>
          <w:p w:rsidR="000B3B7B" w:rsidRDefault="000B3B7B" w:rsidP="00A857EB">
            <w:pPr>
              <w:pStyle w:val="HRMBlocksatz"/>
              <w:tabs>
                <w:tab w:val="left" w:pos="255"/>
              </w:tabs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Eigenkapital, Bilanzfehlbetrag</w:t>
            </w:r>
          </w:p>
        </w:tc>
      </w:tr>
      <w:tr w:rsidR="000B3B7B" w:rsidTr="00A857EB">
        <w:tc>
          <w:tcPr>
            <w:tcW w:w="4457" w:type="dxa"/>
            <w:tcBorders>
              <w:left w:val="nil"/>
              <w:right w:val="nil"/>
            </w:tcBorders>
            <w:vAlign w:val="center"/>
          </w:tcPr>
          <w:p w:rsidR="000B3B7B" w:rsidRDefault="000B3B7B" w:rsidP="00A857EB">
            <w:pPr>
              <w:pStyle w:val="HRMBlocksatz"/>
              <w:spacing w:before="8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Laufende Rechnung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Aufwand (allgemein)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Personalaufwand</w:t>
            </w:r>
          </w:p>
        </w:tc>
      </w:tr>
      <w:tr w:rsidR="000B3B7B" w:rsidTr="00A857EB">
        <w:tc>
          <w:tcPr>
            <w:tcW w:w="4457" w:type="dxa"/>
          </w:tcPr>
          <w:p w:rsidR="000B3B7B" w:rsidRDefault="000B3B7B" w:rsidP="00A857EB">
            <w:pPr>
              <w:pStyle w:val="HRMBlocksatz"/>
              <w:jc w:val="left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0"/>
              </w:rPr>
              <w:t xml:space="preserve"> Ertrag (allgemein)</w:t>
            </w:r>
          </w:p>
        </w:tc>
      </w:tr>
      <w:tr w:rsidR="00C7481B" w:rsidTr="00A857EB">
        <w:tc>
          <w:tcPr>
            <w:tcW w:w="4457" w:type="dxa"/>
          </w:tcPr>
          <w:p w:rsidR="00C7481B" w:rsidRDefault="00C7481B" w:rsidP="00A857EB">
            <w:pPr>
              <w:pStyle w:val="HRMBlocksatz"/>
              <w:jc w:val="left"/>
              <w:rPr>
                <w:sz w:val="28"/>
              </w:rPr>
            </w:pPr>
          </w:p>
        </w:tc>
      </w:tr>
      <w:tr w:rsidR="00C7481B" w:rsidTr="00462777">
        <w:tc>
          <w:tcPr>
            <w:tcW w:w="4457" w:type="dxa"/>
            <w:shd w:val="clear" w:color="auto" w:fill="D9D9D9" w:themeFill="background1" w:themeFillShade="D9"/>
          </w:tcPr>
          <w:p w:rsidR="00C7481B" w:rsidRPr="00C7481B" w:rsidRDefault="00C7481B" w:rsidP="00A857EB">
            <w:pPr>
              <w:pStyle w:val="HRMBlocksatz"/>
              <w:jc w:val="left"/>
              <w:rPr>
                <w:b/>
                <w:sz w:val="20"/>
                <w:szCs w:val="20"/>
              </w:rPr>
            </w:pPr>
            <w:r w:rsidRPr="00C7481B">
              <w:rPr>
                <w:b/>
                <w:sz w:val="20"/>
                <w:szCs w:val="20"/>
              </w:rPr>
              <w:t>Vertiefte Prüfungen / Internes Kontroll</w:t>
            </w:r>
            <w:r>
              <w:rPr>
                <w:b/>
                <w:sz w:val="20"/>
                <w:szCs w:val="20"/>
              </w:rPr>
              <w:t>-</w:t>
            </w:r>
            <w:r w:rsidRPr="00C7481B">
              <w:rPr>
                <w:b/>
                <w:sz w:val="20"/>
                <w:szCs w:val="20"/>
              </w:rPr>
              <w:t>system</w:t>
            </w:r>
            <w:r>
              <w:rPr>
                <w:b/>
                <w:sz w:val="20"/>
                <w:szCs w:val="20"/>
              </w:rPr>
              <w:t xml:space="preserve"> (IKS)</w:t>
            </w:r>
          </w:p>
        </w:tc>
      </w:tr>
      <w:tr w:rsidR="00C7481B" w:rsidTr="00A857EB">
        <w:tc>
          <w:tcPr>
            <w:tcW w:w="4457" w:type="dxa"/>
          </w:tcPr>
          <w:p w:rsidR="00C7481B" w:rsidRDefault="00C7481B" w:rsidP="00C7481B">
            <w:pPr>
              <w:pStyle w:val="HRMBlocksatz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Vertiefte Prüfungen IKS</w:t>
            </w:r>
          </w:p>
        </w:tc>
      </w:tr>
      <w:tr w:rsidR="00C7481B" w:rsidTr="00A857EB">
        <w:tc>
          <w:tcPr>
            <w:tcW w:w="4457" w:type="dxa"/>
          </w:tcPr>
          <w:p w:rsidR="00C7481B" w:rsidRDefault="00C7481B" w:rsidP="00A857EB">
            <w:pPr>
              <w:pStyle w:val="HRMBlocksatz"/>
              <w:jc w:val="left"/>
              <w:rPr>
                <w:sz w:val="28"/>
              </w:rPr>
            </w:pPr>
          </w:p>
        </w:tc>
      </w:tr>
      <w:tr w:rsidR="00C7481B" w:rsidTr="00523A68">
        <w:tc>
          <w:tcPr>
            <w:tcW w:w="44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81B" w:rsidRDefault="00C7481B" w:rsidP="00523A68">
            <w:pPr>
              <w:pStyle w:val="HRMBlocksatz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Prüfung Abrechnung Sonder- und Zusat</w:t>
            </w:r>
            <w:r>
              <w:rPr>
                <w:b/>
                <w:bCs/>
                <w:sz w:val="20"/>
              </w:rPr>
              <w:t>z</w:t>
            </w:r>
            <w:r>
              <w:rPr>
                <w:b/>
                <w:bCs/>
                <w:sz w:val="20"/>
              </w:rPr>
              <w:t>kredite</w:t>
            </w:r>
          </w:p>
          <w:p w:rsidR="00C7481B" w:rsidRDefault="00C7481B" w:rsidP="00523A68">
            <w:pPr>
              <w:pStyle w:val="HRMBlocksatz"/>
              <w:rPr>
                <w:sz w:val="20"/>
              </w:rPr>
            </w:pPr>
            <w:r>
              <w:rPr>
                <w:sz w:val="20"/>
              </w:rPr>
              <w:t>- bei Bedarf</w:t>
            </w:r>
          </w:p>
        </w:tc>
      </w:tr>
      <w:tr w:rsidR="00C7481B" w:rsidTr="00A857EB">
        <w:tc>
          <w:tcPr>
            <w:tcW w:w="4457" w:type="dxa"/>
            <w:tcBorders>
              <w:bottom w:val="single" w:sz="4" w:space="0" w:color="auto"/>
            </w:tcBorders>
          </w:tcPr>
          <w:p w:rsidR="00C7481B" w:rsidRDefault="00C7481B" w:rsidP="00523A68">
            <w:pPr>
              <w:pStyle w:val="HRMBlocksatz"/>
              <w:rPr>
                <w:b/>
                <w:bCs/>
                <w:sz w:val="20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>Abrechnung über Sonder- und Zusatzkredite</w:t>
            </w:r>
          </w:p>
        </w:tc>
      </w:tr>
      <w:tr w:rsidR="00C7481B" w:rsidTr="00A857EB">
        <w:tc>
          <w:tcPr>
            <w:tcW w:w="4457" w:type="dxa"/>
            <w:tcBorders>
              <w:bottom w:val="single" w:sz="4" w:space="0" w:color="auto"/>
            </w:tcBorders>
          </w:tcPr>
          <w:p w:rsidR="00C7481B" w:rsidRDefault="00C7481B" w:rsidP="00523A68">
            <w:pPr>
              <w:pStyle w:val="HRMBlocksatz"/>
              <w:rPr>
                <w:sz w:val="28"/>
              </w:rPr>
            </w:pPr>
            <w:r>
              <w:rPr>
                <w:sz w:val="28"/>
              </w:rPr>
              <w:sym w:font="Wingdings" w:char="F032"/>
            </w:r>
            <w:r>
              <w:rPr>
                <w:sz w:val="28"/>
              </w:rPr>
              <w:t xml:space="preserve"> </w:t>
            </w:r>
            <w:r w:rsidRPr="00C7481B">
              <w:rPr>
                <w:bCs/>
                <w:sz w:val="20"/>
              </w:rPr>
              <w:t>leeres Dokument</w:t>
            </w:r>
            <w:r>
              <w:rPr>
                <w:sz w:val="20"/>
              </w:rPr>
              <w:t xml:space="preserve"> (für allfällige weitere</w:t>
            </w:r>
            <w:r>
              <w:rPr>
                <w:sz w:val="20"/>
              </w:rPr>
              <w:br/>
              <w:t>Prüfungen</w:t>
            </w:r>
          </w:p>
        </w:tc>
      </w:tr>
      <w:tr w:rsidR="00C7481B" w:rsidTr="00A857EB"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</w:tcPr>
          <w:p w:rsidR="00C7481B" w:rsidRDefault="00C7481B" w:rsidP="00A857EB">
            <w:pPr>
              <w:pStyle w:val="HRMBlocksatz"/>
              <w:jc w:val="left"/>
              <w:rPr>
                <w:sz w:val="28"/>
              </w:rPr>
            </w:pPr>
          </w:p>
        </w:tc>
      </w:tr>
    </w:tbl>
    <w:p w:rsidR="000B3B7B" w:rsidRDefault="000B3B7B" w:rsidP="000B3B7B">
      <w:pPr>
        <w:pStyle w:val="Kopfzeile"/>
        <w:tabs>
          <w:tab w:val="clear" w:pos="4536"/>
          <w:tab w:val="clear" w:pos="9072"/>
        </w:tabs>
        <w:rPr>
          <w:lang w:val="de-CH"/>
        </w:rPr>
      </w:pPr>
      <w:r>
        <w:rPr>
          <w:lang w:val="de-CH"/>
        </w:rPr>
        <w:br w:type="column"/>
      </w:r>
    </w:p>
    <w:p w:rsidR="000B3B7B" w:rsidRDefault="000B3B7B" w:rsidP="000B3B7B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</w:p>
    <w:p w:rsidR="000B3B7B" w:rsidRDefault="000B3B7B" w:rsidP="000B3B7B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  <w:sectPr w:rsidR="000B3B7B">
          <w:type w:val="continuous"/>
          <w:pgSz w:w="11907" w:h="16840" w:code="9"/>
          <w:pgMar w:top="669" w:right="387" w:bottom="709" w:left="680" w:header="454" w:footer="454" w:gutter="0"/>
          <w:cols w:num="2" w:space="284" w:equalWidth="0">
            <w:col w:w="4360" w:space="460"/>
            <w:col w:w="6020"/>
          </w:cols>
          <w:noEndnote/>
        </w:sectPr>
      </w:pPr>
    </w:p>
    <w:p w:rsidR="000B3B7B" w:rsidRDefault="000B3B7B" w:rsidP="000B3B7B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</w:p>
    <w:p w:rsidR="000B3B7B" w:rsidRDefault="000B3B7B" w:rsidP="000B3B7B">
      <w:pPr>
        <w:pStyle w:val="HRMBlocksatz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sz w:val="20"/>
        </w:rPr>
      </w:pPr>
      <w:r>
        <w:rPr>
          <w:sz w:val="28"/>
        </w:rPr>
        <w:sym w:font="Wingdings" w:char="F032"/>
      </w:r>
      <w:r>
        <w:rPr>
          <w:sz w:val="20"/>
        </w:rPr>
        <w:t xml:space="preserve"> </w:t>
      </w:r>
      <w:r>
        <w:rPr>
          <w:b/>
          <w:bCs/>
          <w:sz w:val="20"/>
        </w:rPr>
        <w:t>Prüfungsabschluss, Berichterstattung</w:t>
      </w:r>
    </w:p>
    <w:p w:rsidR="000B3B7B" w:rsidRDefault="000B3B7B" w:rsidP="000B3B7B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  <w:r>
        <w:rPr>
          <w:sz w:val="20"/>
        </w:rPr>
        <w:tab/>
      </w:r>
    </w:p>
    <w:p w:rsidR="000B3B7B" w:rsidRDefault="000B3B7B" w:rsidP="00523A68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</w:pPr>
      <w:r>
        <w:rPr>
          <w:b/>
          <w:bCs/>
          <w:sz w:val="20"/>
        </w:rPr>
        <w:tab/>
      </w:r>
      <w:r>
        <w:rPr>
          <w:rFonts w:cs="Arial"/>
        </w:rPr>
        <w:sym w:font="Wingdings" w:char="F034"/>
      </w:r>
      <w:r>
        <w:rPr>
          <w:rFonts w:cs="Arial"/>
        </w:rPr>
        <w:t xml:space="preserve"> </w:t>
      </w:r>
      <w:r>
        <w:rPr>
          <w:sz w:val="20"/>
        </w:rPr>
        <w:t>Musterbericht zur Jahresrechnung</w:t>
      </w:r>
      <w:r w:rsidR="00523A68">
        <w:rPr>
          <w:sz w:val="20"/>
        </w:rPr>
        <w:t>, siehe HB Rechnungswesen, Anhang Ziffer A.1.2.2</w:t>
      </w:r>
    </w:p>
    <w:p w:rsidR="000B3B7B" w:rsidRDefault="000B3B7B" w:rsidP="000B3B7B">
      <w:pPr>
        <w:pStyle w:val="HRMBlocksatz"/>
        <w:tabs>
          <w:tab w:val="left" w:pos="4937"/>
          <w:tab w:val="left" w:pos="8816"/>
          <w:tab w:val="left" w:pos="9384"/>
          <w:tab w:val="left" w:pos="9952"/>
          <w:tab w:val="left" w:pos="10520"/>
          <w:tab w:val="left" w:pos="11088"/>
        </w:tabs>
        <w:ind w:left="108" w:hanging="360"/>
        <w:jc w:val="left"/>
        <w:rPr>
          <w:sz w:val="20"/>
        </w:rPr>
        <w:sectPr w:rsidR="000B3B7B">
          <w:type w:val="continuous"/>
          <w:pgSz w:w="11907" w:h="16840" w:code="9"/>
          <w:pgMar w:top="669" w:right="387" w:bottom="709" w:left="680" w:header="454" w:footer="454" w:gutter="0"/>
          <w:cols w:space="720"/>
          <w:noEndnote/>
        </w:sectPr>
      </w:pPr>
      <w:r>
        <w:rPr>
          <w:sz w:val="28"/>
        </w:rPr>
        <w:tab/>
      </w:r>
      <w:r>
        <w:rPr>
          <w:rFonts w:cs="Arial"/>
        </w:rPr>
        <w:sym w:font="Wingdings" w:char="F034"/>
      </w:r>
      <w:r>
        <w:rPr>
          <w:rFonts w:cs="Arial"/>
        </w:rPr>
        <w:t xml:space="preserve"> </w:t>
      </w:r>
      <w:r>
        <w:rPr>
          <w:sz w:val="20"/>
        </w:rPr>
        <w:t>Musterbericht zur Abrechnung von Sonder- und Zusatzkrediten</w:t>
      </w:r>
      <w:r w:rsidR="00523A68">
        <w:rPr>
          <w:sz w:val="20"/>
        </w:rPr>
        <w:t>, siehe HB Rechnungswesen, Anhang Ziffer A.1.3.2</w:t>
      </w:r>
    </w:p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524"/>
        <w:gridCol w:w="1446"/>
        <w:gridCol w:w="713"/>
        <w:gridCol w:w="10"/>
        <w:gridCol w:w="2094"/>
        <w:gridCol w:w="3306"/>
        <w:gridCol w:w="7"/>
      </w:tblGrid>
      <w:tr w:rsidR="001D1EF8" w:rsidTr="001D1EF8">
        <w:trPr>
          <w:gridAfter w:val="1"/>
          <w:wAfter w:w="7" w:type="dxa"/>
          <w:cantSplit/>
          <w:trHeight w:hRule="exact" w:val="340"/>
        </w:trPr>
        <w:tc>
          <w:tcPr>
            <w:tcW w:w="5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F8" w:rsidRDefault="001D1EF8" w:rsidP="001D1EF8">
            <w:pPr>
              <w:pStyle w:val="berschrift40"/>
            </w:pPr>
            <w:bookmarkStart w:id="1" w:name="_Toc172087620"/>
            <w:bookmarkStart w:id="2" w:name="_Toc176401119"/>
            <w:bookmarkStart w:id="3" w:name="_Toc366577373"/>
            <w:r>
              <w:lastRenderedPageBreak/>
              <w:t>Prüfungsvorbereitung,</w:t>
            </w:r>
            <w:r>
              <w:br/>
              <w:t>Prüfungsplanung</w:t>
            </w:r>
            <w:bookmarkEnd w:id="1"/>
            <w:bookmarkEnd w:id="2"/>
            <w:bookmarkEnd w:id="3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EC2FCE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bookmarkStart w:id="4" w:name="Gemeinde"/>
        <w:bookmarkEnd w:id="4"/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  <w:r>
              <w:rPr>
                <w:rFonts w:ascii="Book Antiqua" w:hAnsi="Book Antiqua"/>
                <w:i/>
                <w:iCs/>
                <w:sz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</w:rPr>
              <w:instrText xml:space="preserve"> REF Gemeinde \h  \* MERGEFORMAT </w:instrText>
            </w:r>
            <w:r>
              <w:rPr>
                <w:rFonts w:ascii="Book Antiqua" w:hAnsi="Book Antiqua"/>
                <w:i/>
                <w:iCs/>
                <w:sz w:val="20"/>
              </w:rPr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</w:rPr>
              <w:instrText xml:space="preserve"> REF Gemeinde \h  \* MERGEFORMAT </w:instrText>
            </w:r>
            <w:r>
              <w:rPr>
                <w:rFonts w:ascii="Book Antiqua" w:hAnsi="Book Antiqua"/>
                <w:i/>
                <w:iCs/>
                <w:sz w:val="20"/>
              </w:rPr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</w:rPr>
              <w:instrText xml:space="preserve"> REF Gemeinde \h  \* MERGEFORMAT </w:instrText>
            </w:r>
            <w:r>
              <w:rPr>
                <w:rFonts w:ascii="Book Antiqua" w:hAnsi="Book Antiqua"/>
                <w:i/>
                <w:iCs/>
                <w:sz w:val="20"/>
              </w:rPr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</w:rPr>
              <w:instrText xml:space="preserve"> REF Gemeinde \h  \* MERGEFORMAT </w:instrText>
            </w:r>
            <w:r>
              <w:rPr>
                <w:rFonts w:ascii="Book Antiqua" w:hAnsi="Book Antiqua"/>
                <w:i/>
                <w:iCs/>
                <w:sz w:val="20"/>
              </w:rPr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end"/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begin"/>
            </w:r>
            <w:r>
              <w:rPr>
                <w:rFonts w:ascii="Book Antiqua" w:hAnsi="Book Antiqua"/>
                <w:i/>
                <w:iCs/>
                <w:sz w:val="20"/>
              </w:rPr>
              <w:instrText xml:space="preserve"> REF Gemeinde \h  \* MERGEFORMAT </w:instrText>
            </w:r>
            <w:r>
              <w:rPr>
                <w:rFonts w:ascii="Book Antiqua" w:hAnsi="Book Antiqua"/>
                <w:i/>
                <w:iCs/>
                <w:sz w:val="20"/>
              </w:rPr>
            </w:r>
            <w:r>
              <w:rPr>
                <w:rFonts w:ascii="Book Antiqua" w:hAnsi="Book Antiqua"/>
                <w:i/>
                <w:iCs/>
                <w:sz w:val="20"/>
              </w:rPr>
              <w:fldChar w:fldCharType="end"/>
            </w:r>
          </w:p>
        </w:tc>
      </w:tr>
      <w:tr w:rsidR="001D1EF8" w:rsidTr="001D1EF8">
        <w:trPr>
          <w:gridAfter w:val="1"/>
          <w:wAfter w:w="7" w:type="dxa"/>
          <w:cantSplit/>
          <w:trHeight w:hRule="exact" w:val="340"/>
        </w:trPr>
        <w:tc>
          <w:tcPr>
            <w:tcW w:w="5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gridAfter w:val="1"/>
          <w:wAfter w:w="7" w:type="dxa"/>
          <w:cantSplit/>
          <w:trHeight w:hRule="exact" w:val="340"/>
        </w:trPr>
        <w:tc>
          <w:tcPr>
            <w:tcW w:w="5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gridAfter w:val="1"/>
          <w:wAfter w:w="7" w:type="dxa"/>
          <w:cantSplit/>
          <w:trHeight w:hRule="exact" w:val="340"/>
        </w:trPr>
        <w:tc>
          <w:tcPr>
            <w:tcW w:w="5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gridAfter w:val="1"/>
          <w:wAfter w:w="7" w:type="dxa"/>
          <w:trHeight w:hRule="exact" w:val="340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3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rPr>
          <w:gridAfter w:val="1"/>
          <w:wAfter w:w="7" w:type="dxa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3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EC2FCE">
            <w:pPr>
              <w:pStyle w:val="TabellentextWOV"/>
            </w:pPr>
            <w:r>
              <w:rPr>
                <w:rFonts w:cs="Arial"/>
              </w:rPr>
              <w:t xml:space="preserve">Es sind alle nötigen Unterlagen / Informationen für die Prüfung vorhanden. Die Termine für die </w:t>
            </w:r>
            <w:r w:rsidR="00462777">
              <w:rPr>
                <w:rFonts w:cs="Arial"/>
              </w:rPr>
              <w:t>Pr</w:t>
            </w:r>
            <w:r w:rsidR="00462777">
              <w:rPr>
                <w:rFonts w:cs="Arial"/>
              </w:rPr>
              <w:t>ü</w:t>
            </w:r>
            <w:r w:rsidR="00462777">
              <w:rPr>
                <w:rFonts w:cs="Arial"/>
              </w:rPr>
              <w:t>fungsdurchführung</w:t>
            </w:r>
            <w:r>
              <w:rPr>
                <w:rFonts w:cs="Arial"/>
              </w:rPr>
              <w:t xml:space="preserve"> sind fixiert. Die Prüfungsplanung ist erstellt.</w:t>
            </w:r>
          </w:p>
        </w:tc>
      </w:tr>
      <w:tr w:rsidR="001D1EF8" w:rsidTr="001D1EF8">
        <w:trPr>
          <w:gridAfter w:val="1"/>
          <w:wAfter w:w="7" w:type="dxa"/>
          <w:cantSplit/>
          <w:trHeight w:hRule="exact" w:val="340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3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gridAfter w:val="1"/>
          <w:wAfter w:w="7" w:type="dxa"/>
          <w:cantSplit/>
          <w:trHeight w:val="1134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93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42" w:hanging="142"/>
            </w:pPr>
            <w:r>
              <w:t>Ordner Dauerakten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42" w:hanging="142"/>
            </w:pPr>
            <w:r>
              <w:t>"Merkpunkte für die nächste Prüfung" des Vorjahres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42" w:hanging="142"/>
            </w:pPr>
            <w:r>
              <w:t>Interner Bericht des Vorjahres</w:t>
            </w:r>
          </w:p>
        </w:tc>
        <w:tc>
          <w:tcPr>
            <w:tcW w:w="5400" w:type="dxa"/>
            <w:gridSpan w:val="2"/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42" w:hanging="142"/>
            </w:pPr>
            <w:r>
              <w:t>Rechtliche Grundlagen</w:t>
            </w:r>
          </w:p>
          <w:p w:rsidR="001D1EF8" w:rsidRDefault="001D1EF8" w:rsidP="002F6BC4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42" w:hanging="142"/>
            </w:pPr>
            <w:r>
              <w:t xml:space="preserve">Kontrollbericht </w:t>
            </w:r>
            <w:r w:rsidR="002F6BC4">
              <w:t>Fina</w:t>
            </w:r>
            <w:r w:rsidR="00663E4F">
              <w:t>n</w:t>
            </w:r>
            <w:r w:rsidR="002F6BC4">
              <w:t>zaufsichtsbehörde</w:t>
            </w:r>
          </w:p>
        </w:tc>
      </w:tr>
      <w:tr w:rsidR="001D1EF8" w:rsidTr="001D1EF8">
        <w:trPr>
          <w:gridAfter w:val="1"/>
          <w:wAfter w:w="7" w:type="dxa"/>
          <w:cantSplit/>
          <w:trHeight w:hRule="exact" w:val="340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gridAfter w:val="1"/>
          <w:wAfter w:w="7" w:type="dxa"/>
          <w:cantSplit/>
          <w:trHeight w:val="851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alle Unterlagen / Informationen für die Prüfung vorhanden und aktualisiert (Protokolle, rechtliche Grundlagen, Prüfungschecklisten und Hilfsmittel etc.)?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gridAfter w:val="1"/>
          <w:wAfter w:w="7" w:type="dxa"/>
          <w:cantSplit/>
          <w:trHeight w:val="851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EC2FCE">
            <w:pPr>
              <w:pStyle w:val="TabellentextWOV"/>
            </w:pPr>
            <w:r>
              <w:t>Wurde die detaillierte Prüfungsplanung erstellt respektive aktua</w:t>
            </w:r>
            <w:r>
              <w:softHyphen/>
              <w:t>lisiert?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gridAfter w:val="1"/>
          <w:wAfter w:w="7" w:type="dxa"/>
          <w:cantSplit/>
          <w:trHeight w:val="544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EC2FCE">
            <w:pPr>
              <w:pStyle w:val="TabellentextWOV"/>
              <w:rPr>
                <w:rFonts w:cs="Arial"/>
                <w:bCs/>
                <w:szCs w:val="22"/>
                <w:highlight w:val="green"/>
              </w:rPr>
            </w:pPr>
            <w:r>
              <w:t xml:space="preserve">Verfügt die </w:t>
            </w:r>
            <w:r w:rsidR="00EC2FCE">
              <w:t>Korporation</w:t>
            </w:r>
            <w:r>
              <w:t xml:space="preserve"> über eine detaillierte Planung (Termine, Verantwortung etc.) betreffend die Erstellung der Jahresrechnung?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gridAfter w:val="1"/>
          <w:wAfter w:w="7" w:type="dxa"/>
          <w:cantSplit/>
          <w:trHeight w:val="545"/>
        </w:trPr>
        <w:tc>
          <w:tcPr>
            <w:tcW w:w="707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7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Termine für die Vorbesprechung / Prüfungsdurchführung sowie die Schlussbesprechung fixiert?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</w:trPr>
        <w:tc>
          <w:tcPr>
            <w:tcW w:w="7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100" w:type="dxa"/>
            <w:gridSpan w:val="7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Besprechungen / Prüfungen</w:t>
            </w:r>
          </w:p>
        </w:tc>
      </w:tr>
      <w:tr w:rsidR="001D1EF8" w:rsidTr="001D1EF8">
        <w:trPr>
          <w:cantSplit/>
          <w:trHeight w:val="639"/>
        </w:trPr>
        <w:tc>
          <w:tcPr>
            <w:tcW w:w="70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rPr>
                <w:b/>
                <w:bCs/>
              </w:rPr>
              <w:t>4.1</w:t>
            </w:r>
          </w:p>
        </w:tc>
        <w:tc>
          <w:tcPr>
            <w:tcW w:w="2524" w:type="dxa"/>
            <w:tcMar>
              <w:top w:w="57" w:type="dxa"/>
              <w:bottom w:w="57" w:type="dxa"/>
            </w:tcMar>
          </w:tcPr>
          <w:p w:rsidR="001D1EF8" w:rsidRDefault="00EC2FCE" w:rsidP="001D1EF8">
            <w:pPr>
              <w:pStyle w:val="TabellentextWOV"/>
            </w:pPr>
            <w:r>
              <w:rPr>
                <w:b/>
                <w:bCs/>
              </w:rPr>
              <w:t>Prüfung Jahresrec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nung</w:t>
            </w:r>
          </w:p>
        </w:tc>
        <w:tc>
          <w:tcPr>
            <w:tcW w:w="144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rPr>
                <w:b/>
                <w:bCs/>
              </w:rPr>
              <w:t>Datum</w:t>
            </w:r>
          </w:p>
        </w:tc>
        <w:tc>
          <w:tcPr>
            <w:tcW w:w="6130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rPr>
                <w:b/>
                <w:bCs/>
              </w:rPr>
              <w:t>Teilnehmende / Verweis auf Protokoll / Bemerkungen</w:t>
            </w:r>
          </w:p>
        </w:tc>
      </w:tr>
      <w:tr w:rsidR="001D1EF8" w:rsidTr="001D1EF8">
        <w:trPr>
          <w:cantSplit/>
          <w:trHeight w:hRule="exact" w:val="1134"/>
        </w:trPr>
        <w:tc>
          <w:tcPr>
            <w:tcW w:w="70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524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Vorbesprechung</w:t>
            </w:r>
          </w:p>
        </w:tc>
        <w:tc>
          <w:tcPr>
            <w:tcW w:w="144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130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1134"/>
        </w:trPr>
        <w:tc>
          <w:tcPr>
            <w:tcW w:w="70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524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Prüfungsdurchführung</w:t>
            </w:r>
          </w:p>
        </w:tc>
        <w:tc>
          <w:tcPr>
            <w:tcW w:w="144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130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1134"/>
        </w:trPr>
        <w:tc>
          <w:tcPr>
            <w:tcW w:w="707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Schlussbesprechung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130" w:type="dxa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lang w:val="de-CH"/>
        </w:rP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28"/>
        <w:gridCol w:w="543"/>
        <w:gridCol w:w="900"/>
        <w:gridCol w:w="1079"/>
        <w:gridCol w:w="507"/>
        <w:gridCol w:w="1229"/>
        <w:gridCol w:w="3306"/>
      </w:tblGrid>
      <w:tr w:rsidR="001D1EF8" w:rsidTr="001D1EF8">
        <w:trPr>
          <w:cantSplit/>
          <w:trHeight w:hRule="exact" w:val="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EC2FCE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EC2FCE">
              <w:rPr>
                <w:b/>
                <w:bCs/>
              </w:rPr>
              <w:t>2</w:t>
            </w:r>
          </w:p>
        </w:tc>
        <w:tc>
          <w:tcPr>
            <w:tcW w:w="1009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Evtl. weitere Prüfungen</w:t>
            </w:r>
          </w:p>
        </w:tc>
      </w:tr>
      <w:tr w:rsidR="001D1EF8" w:rsidTr="001D1EF8">
        <w:trPr>
          <w:cantSplit/>
          <w:trHeight w:hRule="exact" w:val="113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1443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12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</w:trPr>
        <w:tc>
          <w:tcPr>
            <w:tcW w:w="708" w:type="dxa"/>
            <w:vMerge w:val="restart"/>
            <w:vAlign w:val="bottom"/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1" w:type="dxa"/>
            <w:gridSpan w:val="2"/>
            <w:vMerge w:val="restart"/>
            <w:vAlign w:val="bottom"/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Mitglieder der</w:t>
            </w:r>
            <w:r>
              <w:rPr>
                <w:b/>
                <w:bCs/>
              </w:rPr>
              <w:br/>
              <w:t>Rechnungskommission</w:t>
            </w:r>
          </w:p>
        </w:tc>
        <w:tc>
          <w:tcPr>
            <w:tcW w:w="900" w:type="dxa"/>
            <w:vMerge w:val="restart"/>
            <w:vAlign w:val="bottom"/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Visum</w:t>
            </w: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323FB6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C2FCE">
              <w:rPr>
                <w:b/>
                <w:bCs/>
              </w:rPr>
              <w:t>l</w:t>
            </w:r>
            <w:r w:rsidR="00323FB6">
              <w:rPr>
                <w:b/>
                <w:bCs/>
              </w:rPr>
              <w:t>a</w:t>
            </w:r>
            <w:r w:rsidR="00EC2FCE">
              <w:rPr>
                <w:b/>
                <w:bCs/>
              </w:rPr>
              <w:t>nung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Zeiterfassung</w:t>
            </w:r>
          </w:p>
        </w:tc>
      </w:tr>
      <w:tr w:rsidR="001D1EF8" w:rsidTr="001D1EF8">
        <w:trPr>
          <w:cantSplit/>
          <w:trHeight w:val="588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071" w:type="dxa"/>
            <w:gridSpan w:val="2"/>
            <w:vMerge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900" w:type="dxa"/>
            <w:vMerge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vorgesehene</w:t>
            </w:r>
            <w:r>
              <w:br/>
              <w:t>Daten / Stunden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effektive</w:t>
            </w:r>
            <w:r>
              <w:br/>
              <w:t>Daten / Stunden</w:t>
            </w:r>
          </w:p>
        </w:tc>
      </w:tr>
      <w:tr w:rsidR="001D1EF8" w:rsidTr="001D1EF8">
        <w:trPr>
          <w:cantSplit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071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900" w:type="dxa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</w:trPr>
        <w:tc>
          <w:tcPr>
            <w:tcW w:w="708" w:type="dxa"/>
            <w:tcBorders>
              <w:top w:val="nil"/>
              <w:bottom w:val="nil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071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900" w:type="dxa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</w:trPr>
        <w:tc>
          <w:tcPr>
            <w:tcW w:w="708" w:type="dxa"/>
            <w:tcBorders>
              <w:top w:val="nil"/>
              <w:bottom w:val="nil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071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900" w:type="dxa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</w:trPr>
        <w:tc>
          <w:tcPr>
            <w:tcW w:w="708" w:type="dxa"/>
            <w:tcBorders>
              <w:top w:val="nil"/>
              <w:bottom w:val="nil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071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900" w:type="dxa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</w:trPr>
        <w:tc>
          <w:tcPr>
            <w:tcW w:w="708" w:type="dxa"/>
            <w:tcBorders>
              <w:top w:val="nil"/>
              <w:bottom w:val="nil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071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900" w:type="dxa"/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2815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6</w:t>
            </w:r>
          </w:p>
        </w:tc>
        <w:tc>
          <w:tcPr>
            <w:tcW w:w="6786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1592"/>
        </w:trPr>
        <w:tc>
          <w:tcPr>
            <w:tcW w:w="70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2" w:type="dxa"/>
            <w:gridSpan w:val="7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7</w:t>
            </w:r>
          </w:p>
        </w:tc>
        <w:tc>
          <w:tcPr>
            <w:tcW w:w="6786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7.1</w:t>
            </w:r>
          </w:p>
        </w:tc>
        <w:tc>
          <w:tcPr>
            <w:tcW w:w="6786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6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7.2</w:t>
            </w:r>
          </w:p>
        </w:tc>
        <w:tc>
          <w:tcPr>
            <w:tcW w:w="5050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29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6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pStyle w:val="Textabsatz"/>
        <w:rPr>
          <w:sz w:val="16"/>
        </w:rPr>
      </w:pPr>
      <w: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  <w:rPr>
                <w:sz w:val="36"/>
              </w:rPr>
            </w:pPr>
            <w:bookmarkStart w:id="5" w:name="_Toc172087621"/>
            <w:bookmarkStart w:id="6" w:name="_Toc176401120"/>
            <w:bookmarkStart w:id="7" w:name="_Toc366577374"/>
            <w:r>
              <w:t>Prüfungsdurchführung, allgemeine Prüfungshandlungen</w:t>
            </w:r>
            <w:bookmarkEnd w:id="5"/>
            <w:bookmarkEnd w:id="6"/>
            <w:bookmarkEnd w:id="7"/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EC2FCE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rPr>
                <w:rFonts w:cs="Arial"/>
              </w:rPr>
              <w:t xml:space="preserve">Die Rechnungslegungsvorschriften sind eingehalten. Die Rechnung stimmt mit der </w:t>
            </w:r>
            <w:r w:rsidR="00EC2FCE">
              <w:rPr>
                <w:rFonts w:cs="Arial"/>
              </w:rPr>
              <w:t>Buchhaltung über</w:t>
            </w:r>
            <w:r>
              <w:rPr>
                <w:rFonts w:cs="Arial"/>
              </w:rPr>
              <w:t>ein. Die Jahresrechnung enthält alle gesetzlichen Elemente. Die Kompetenzen für Aufwand und Ausgaben wurden eingehalten.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8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hanging="142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42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42"/>
            </w:pPr>
            <w:r>
              <w:t>Saldolisten (Bestandes-, Investitions- und Laufende Rechnung)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35" w:hanging="142"/>
            </w:pPr>
            <w:r>
              <w:t>Hauptbuch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35" w:hanging="142"/>
            </w:pPr>
            <w:r>
              <w:t>Journale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35" w:hanging="142"/>
            </w:pPr>
            <w:r>
              <w:t xml:space="preserve">Zusätzlich darzustellende Inhalte gemäss </w:t>
            </w:r>
            <w:r w:rsidR="00EC2FCE">
              <w:t>K</w:t>
            </w:r>
            <w:r>
              <w:t xml:space="preserve">G § </w:t>
            </w:r>
            <w:r w:rsidR="00EC2FCE">
              <w:t>58</w:t>
            </w:r>
            <w:r>
              <w:t xml:space="preserve"> Abs. 2 (Anhang)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left" w:pos="135"/>
              </w:tabs>
              <w:spacing w:line="240" w:lineRule="auto"/>
              <w:ind w:left="135" w:hanging="142"/>
            </w:pPr>
            <w:r>
              <w:t>Protokolle</w:t>
            </w:r>
          </w:p>
        </w:tc>
        <w:tc>
          <w:tcPr>
            <w:tcW w:w="5402" w:type="dxa"/>
            <w:gridSpan w:val="2"/>
          </w:tcPr>
          <w:p w:rsidR="001D1EF8" w:rsidRDefault="00EC2FCE" w:rsidP="00EC2FCE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42"/>
            </w:pPr>
            <w:r>
              <w:t>Korporations</w:t>
            </w:r>
            <w:r w:rsidR="001D1EF8">
              <w:t>gesetz</w:t>
            </w:r>
          </w:p>
          <w:p w:rsidR="001D1EF8" w:rsidRDefault="00EC2FCE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42"/>
            </w:pPr>
            <w:r>
              <w:t>Nachwei</w:t>
            </w:r>
            <w:r w:rsidR="001D1EF8">
              <w:t xml:space="preserve">se zu wesentlichen Positionen der </w:t>
            </w:r>
            <w:r w:rsidR="00462777">
              <w:t>Jahre</w:t>
            </w:r>
            <w:r w:rsidR="00462777">
              <w:t>s</w:t>
            </w:r>
            <w:r w:rsidR="00462777">
              <w:t>rechnung</w:t>
            </w:r>
            <w:r w:rsidR="001D1EF8">
              <w:t xml:space="preserve"> (Abschlussordner)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42"/>
            </w:pPr>
            <w:r>
              <w:t>Berichte von Prüfgesellschaften (Prüfung Teil</w:t>
            </w:r>
            <w:r>
              <w:softHyphen/>
              <w:t>ge</w:t>
            </w:r>
            <w:r>
              <w:softHyphen/>
              <w:t>biete im Auftragsverhältnis)</w:t>
            </w:r>
          </w:p>
        </w:tc>
      </w:tr>
    </w:tbl>
    <w:p w:rsidR="001D1EF8" w:rsidRDefault="001D1EF8" w:rsidP="001D1EF8">
      <w:pPr>
        <w:pStyle w:val="TabellentitelWOV"/>
        <w:tabs>
          <w:tab w:val="left" w:pos="817"/>
          <w:tab w:val="left" w:pos="7605"/>
          <w:tab w:val="left" w:pos="10908"/>
        </w:tabs>
        <w:spacing w:before="0" w:after="0" w:line="240" w:lineRule="auto"/>
        <w:ind w:left="108"/>
        <w:rPr>
          <w:sz w:val="2"/>
        </w:rPr>
      </w:pPr>
      <w:r>
        <w:rPr>
          <w:sz w:val="2"/>
        </w:rPr>
        <w:tab/>
      </w:r>
      <w:r>
        <w:rPr>
          <w:sz w:val="2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88"/>
        <w:gridCol w:w="3303"/>
      </w:tblGrid>
      <w:tr w:rsidR="001D1EF8" w:rsidTr="001D1EF8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1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EC2FCE">
            <w:pPr>
              <w:pStyle w:val="TabellentextWOV"/>
            </w:pPr>
            <w:r>
              <w:t xml:space="preserve">Hat der </w:t>
            </w:r>
            <w:r w:rsidR="00EC2FCE">
              <w:t>Korporations</w:t>
            </w:r>
            <w:r>
              <w:t>rat die zu prüfende Jahresrechnung (Besta</w:t>
            </w:r>
            <w:r>
              <w:t>n</w:t>
            </w:r>
            <w:r>
              <w:t>des</w:t>
            </w:r>
            <w:r>
              <w:softHyphen/>
              <w:t>rechnung, Laufende Rechnung, Investitionsrechnung und A</w:t>
            </w:r>
            <w:r>
              <w:t>n</w:t>
            </w:r>
            <w:r>
              <w:t xml:space="preserve">hang) verabschiedet? </w:t>
            </w:r>
            <w:r>
              <w:sym w:font="Wingdings" w:char="F0E0"/>
            </w:r>
            <w:r>
              <w:t xml:space="preserve"> Vgl. </w:t>
            </w:r>
            <w:r w:rsidR="00EC2FCE">
              <w:t>Korporationsr</w:t>
            </w:r>
            <w:r>
              <w:t>atsbeschluss.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Stimmen die Eröffnungssaldi mit der genehmigten Jahresrechnung des Vorjahres überein? </w:t>
            </w:r>
            <w:r>
              <w:sym w:font="Wingdings" w:char="F0E0"/>
            </w:r>
            <w:r>
              <w:t xml:space="preserve"> Lückenlose Prüfung des Eigenkapitals resp. des Bilanzfehlbetrages, weitere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EC2FCE">
            <w:pPr>
              <w:pStyle w:val="TabellentextWOV"/>
            </w:pPr>
            <w:r>
              <w:t xml:space="preserve">Sind die nach </w:t>
            </w:r>
            <w:r w:rsidR="00EC2FCE">
              <w:t>Korporations</w:t>
            </w:r>
            <w:r>
              <w:t xml:space="preserve">gesetz § </w:t>
            </w:r>
            <w:r w:rsidR="00EC2FCE">
              <w:t>58</w:t>
            </w:r>
            <w:r>
              <w:t xml:space="preserve"> Abs. 2 zusätzlich darzustel</w:t>
            </w:r>
            <w:r>
              <w:softHyphen/>
              <w:t xml:space="preserve">lenden Inhalte ausgewiesen? </w:t>
            </w:r>
            <w:r>
              <w:sym w:font="Wingdings" w:char="F0E0"/>
            </w:r>
            <w:r>
              <w:t xml:space="preserve"> Vgl. </w:t>
            </w:r>
            <w:r w:rsidR="00EC2FCE">
              <w:t>K</w:t>
            </w:r>
            <w:r>
              <w:t xml:space="preserve">G § </w:t>
            </w:r>
            <w:r w:rsidR="00EC2FCE">
              <w:t>58</w:t>
            </w:r>
            <w:r>
              <w:t xml:space="preserve"> Abs. 2,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6533A1">
            <w:pPr>
              <w:pStyle w:val="TabellentextWOV"/>
            </w:pPr>
            <w:r>
              <w:t>Werden Aktiven und Passiven, insbesondere die Grundstücke, die Wertschriften, das Fremdkapital und die Rückstellungen, in Form von besonderen Übersichten belegt, soweit sich deren Zusammen</w:t>
            </w:r>
            <w:r>
              <w:softHyphen/>
              <w:t>setzung nicht bereits aus der Bestandesrechnung ergibt.</w:t>
            </w:r>
            <w:r>
              <w:sym w:font="Wingdings" w:char="F0E0"/>
            </w:r>
            <w:r>
              <w:t xml:space="preserve"> Vgl. </w:t>
            </w:r>
            <w:r w:rsidR="006533A1">
              <w:t>K</w:t>
            </w:r>
            <w:r>
              <w:t>G </w:t>
            </w:r>
            <w:r w:rsidR="006533A1">
              <w:t>58</w:t>
            </w:r>
            <w:r>
              <w:t xml:space="preserve"> Abs. 3.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Haben sich bei der Erstellung der Jahresrechnung spezielle re</w:t>
            </w:r>
            <w:r>
              <w:softHyphen/>
              <w:t xml:space="preserve">spektive komplexe Sachverhalte ergeben? </w:t>
            </w:r>
            <w:r>
              <w:sym w:font="Wingdings" w:char="F0E0"/>
            </w:r>
            <w:r>
              <w:t xml:space="preserve"> Anlässlich Vorbe</w:t>
            </w:r>
            <w:r>
              <w:softHyphen/>
              <w:t>sprechung thematisieren und in Prüfungshandlungen einbeziehen.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Werden die ausgewiesenen Bestände der Bestandesrechnung so</w:t>
            </w:r>
            <w:r>
              <w:softHyphen/>
              <w:t xml:space="preserve">wie die wesentlichen Saldi der Laufenden Rechnung dokumentiert (Ausdruck) ? </w:t>
            </w:r>
            <w:r>
              <w:sym w:font="Wingdings" w:char="F0E0"/>
            </w:r>
            <w:r>
              <w:t xml:space="preserve"> Z.B. mittels eines Abschlussordners, welcher auch der Rechnungskommission für ihre Prüfungstätigkeit abgegeben wird.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Stimmen die Saldi der einzelnen Konten mit der zu veröffentlichen Jahresrechnung überein? </w:t>
            </w:r>
            <w:r>
              <w:sym w:font="Wingdings" w:char="F0E0"/>
            </w:r>
            <w:r>
              <w:t xml:space="preserve"> Übereinstimmung der Kontendetails der Bestandes-, der Investitions- und der Laufenden Rechnung mit den einzelnen Hauptbuchkonten stichprobenweise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3.8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Kompetenzen eingehalten, welche einen Einfluss auf die Jahresrechnung haben?</w:t>
            </w:r>
          </w:p>
          <w:p w:rsidR="001D1EF8" w:rsidRDefault="001D1EF8" w:rsidP="001D1EF8">
            <w:pPr>
              <w:pStyle w:val="TabellentextWOV"/>
            </w:pPr>
            <w:r>
              <w:sym w:font="Wingdings" w:char="F0E0"/>
            </w:r>
            <w:r>
              <w:t xml:space="preserve"> Formell: Für bestimmte Aufwendun</w:t>
            </w:r>
            <w:r>
              <w:softHyphen/>
              <w:t xml:space="preserve">gen / Ausgaben muss ein Beschluss des </w:t>
            </w:r>
            <w:r w:rsidR="006533A1">
              <w:t>Korporations</w:t>
            </w:r>
            <w:r>
              <w:t>rates oder der Stimmberechtigten vo</w:t>
            </w:r>
            <w:r>
              <w:t>r</w:t>
            </w:r>
            <w:r>
              <w:t>lie</w:t>
            </w:r>
            <w:r>
              <w:softHyphen/>
              <w:t>gen. Diese Ausgaben anhand der Proto</w:t>
            </w:r>
            <w:r>
              <w:softHyphen/>
              <w:t>kolle kontrollieren.</w:t>
            </w:r>
          </w:p>
          <w:p w:rsidR="001D1EF8" w:rsidRDefault="001D1EF8" w:rsidP="006533A1">
            <w:pPr>
              <w:pStyle w:val="TabellentextWOV"/>
            </w:pPr>
            <w:r>
              <w:t>Materiell: Höhe der Aufwendun</w:t>
            </w:r>
            <w:r>
              <w:softHyphen/>
              <w:t xml:space="preserve">gen / Ausgaben mit Kompetenzen aufgrund der relevanten Rechtserlasse vergleichen, vgl. </w:t>
            </w:r>
            <w:r w:rsidR="006533A1">
              <w:t>K</w:t>
            </w:r>
            <w:r>
              <w:t>G / 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3.9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323FB6">
            <w:pPr>
              <w:pStyle w:val="TabellentextWOV"/>
            </w:pPr>
            <w:r>
              <w:t xml:space="preserve">Wurden für Aufwendungen und Ausgaben die Kreditlimiten gemäss Voranschlags- und Sonderkredite eingehalten respektive wurden falls nötig Nachtragskredite oder Zusatzkredite (vgl. HB RW, </w:t>
            </w:r>
            <w:r w:rsidR="006533A1">
              <w:t>K</w:t>
            </w:r>
            <w:r>
              <w:t>G § </w:t>
            </w:r>
            <w:r w:rsidR="006533A1">
              <w:t>55</w:t>
            </w:r>
            <w:r>
              <w:t xml:space="preserve"> + </w:t>
            </w:r>
            <w:r w:rsidR="006533A1">
              <w:t>57</w:t>
            </w:r>
            <w:r>
              <w:t>) bewilligt oder bean</w:t>
            </w:r>
            <w:r>
              <w:softHyphen/>
              <w:t xml:space="preserve">tragt? </w:t>
            </w:r>
            <w:r>
              <w:sym w:font="Wingdings" w:char="F0E0"/>
            </w:r>
            <w:r>
              <w:t xml:space="preserve"> Saldi der Laufenden Rech</w:t>
            </w:r>
            <w:r>
              <w:softHyphen/>
              <w:t>nung und der Investitionsrechnung mit Voran</w:t>
            </w:r>
            <w:r>
              <w:softHyphen/>
              <w:t>schlag vergleichen. Grössere Abweichungen gegenüber Voranschlagskredit festhalten und in Prüfungshandlungen einbeziehen. Rechtmässigkeit prüfen, z.B</w:t>
            </w:r>
            <w:r w:rsidR="00323FB6">
              <w:t>.</w:t>
            </w:r>
            <w:r>
              <w:t xml:space="preserve"> ob bei Kreditüberschreitungen der notwendige Nachtragskredit bewilligt wurde.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3. 10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Kredite für den Zweck verwendet, für den sie bewilligt wurden?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3.11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in der Bestandesrechnung ausgewiesenen Aktiven und Passiven gleich hoch?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3.12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Saldi der Abrechnungskonten in der Bestandesrech</w:t>
            </w:r>
            <w:r>
              <w:softHyphen/>
              <w:t xml:space="preserve">nung beim Rechnungsabschluss vollständig aufgelöst? </w:t>
            </w:r>
            <w:r>
              <w:sym w:font="Wingdings" w:char="F0E0"/>
            </w:r>
            <w:r>
              <w:t xml:space="preserve"> Vgl. Be</w:t>
            </w:r>
            <w:r>
              <w:softHyphen/>
              <w:t>standesrechnung, Kto. 104x (Aktiven) und Kto. 2007 (Passiven).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Stimmt in der Laufenden Rechnung das Total der Aufwendungen und Erträge gemäss funktionaler Gliederung mit dem Total der </w:t>
            </w:r>
            <w:r w:rsidR="00462777">
              <w:t>Artengliederung</w:t>
            </w:r>
            <w:r>
              <w:t xml:space="preserve">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3.14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Saldi der eingehenden Beiträge von anderen Gemeinwe</w:t>
            </w:r>
            <w:r>
              <w:softHyphen/>
              <w:t>sen zur Weiterleitung zu Gunsten Dritter (Kto. 47) und die weiter</w:t>
            </w:r>
            <w:r>
              <w:softHyphen/>
              <w:t xml:space="preserve">geleiteten Beiträge (Kto. 37) gleich hoch? </w:t>
            </w:r>
            <w:r>
              <w:sym w:font="Wingdings" w:char="F0E0"/>
            </w:r>
            <w:r>
              <w:t xml:space="preserve"> Vgl. Laufende Rech</w:t>
            </w:r>
            <w:r>
              <w:softHyphen/>
              <w:t>nung / Artengliederung, Kontengruppen 37 und 47.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3.15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Saldi der internen Verrechnungskonten ausgeglichen?</w:t>
            </w:r>
            <w:r>
              <w:br/>
            </w:r>
            <w:r>
              <w:sym w:font="Wingdings" w:char="F0E0"/>
            </w:r>
            <w:r>
              <w:t xml:space="preserve"> Vgl. Laufende Rechnung / Artengliederung, Kontengruppen 39 und 49.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64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highlight w:val="yellow"/>
              </w:rPr>
            </w:pPr>
            <w:r>
              <w:t>3.16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highlight w:val="yellow"/>
              </w:rPr>
            </w:pPr>
            <w:r>
              <w:t>Sind die Ausgaben und Einnahmen der Inve</w:t>
            </w:r>
            <w:r>
              <w:softHyphen/>
              <w:t xml:space="preserve">stitionsrechnung beim Abschluss korrekt (vollständig, brutto) in die Bestandesrechnung übertragen worden? </w:t>
            </w:r>
            <w:r>
              <w:sym w:font="Wingdings" w:char="F0E0"/>
            </w:r>
            <w:r>
              <w:t xml:space="preserve">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  <w:rPr>
                <w:highlight w:val="yellow"/>
              </w:rPr>
            </w:pPr>
            <w:r>
              <w:t>Beilagen:</w:t>
            </w:r>
          </w:p>
        </w:tc>
      </w:tr>
      <w:tr w:rsidR="001D1EF8" w:rsidTr="001D1EF8">
        <w:trPr>
          <w:cantSplit/>
          <w:trHeight w:val="64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3.17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Nebenbuchhaltungen (Debitoren, Kreditoren, Lohn, etc.) abgeschlossen und übertragen?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bookmarkStart w:id="8" w:name="OLE_LINK9"/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  <w:bookmarkEnd w:id="8"/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3.18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Werden Angaben (intern, von Dritten) zum Jahresabschluss kon</w:t>
            </w:r>
            <w:r>
              <w:softHyphen/>
              <w:t>trolliert? Z.B. Abstimmung von Kontisalden mit nahestehenden Or</w:t>
            </w:r>
            <w:r>
              <w:softHyphen/>
              <w:t xml:space="preserve">ganisationen (Kanton, andere </w:t>
            </w:r>
            <w:r w:rsidR="006533A1">
              <w:t xml:space="preserve">Korporationen, </w:t>
            </w:r>
            <w:r>
              <w:t>Gemeinden, Werke usw.).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3.19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Wird der Kontenplan gemäss HB RW eingehalten?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3.20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Liegt eine Sonderkreditkontrolle vor, aus welcher der Stand der eingegangenen und der zur Vollendung des Vorhabens voraus</w:t>
            </w:r>
            <w:r>
              <w:softHyphen/>
              <w:t>sichtlich erforderlichen Verpflichtungen sowie die geleisteten Zah</w:t>
            </w:r>
            <w:r>
              <w:softHyphen/>
              <w:t>lungen ersichtlich sind?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3.21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6533A1">
            <w:pPr>
              <w:pStyle w:val="TabellentextWOV"/>
            </w:pPr>
            <w:r>
              <w:t>Gibt es keine fällige</w:t>
            </w:r>
            <w:r w:rsidR="006533A1">
              <w:t>n</w:t>
            </w:r>
            <w:r>
              <w:t xml:space="preserve"> Sonderkreditabrechnungen? </w:t>
            </w:r>
            <w:r>
              <w:sym w:font="Wingdings" w:char="F0E0"/>
            </w:r>
            <w:r>
              <w:t xml:space="preserve"> Abrech</w:t>
            </w:r>
            <w:r>
              <w:softHyphen/>
              <w:t xml:space="preserve">nungen sind den Stimmberechtigten in der Regel spätestens zwei Jahre nach Vollendung des Werkes zu unterbreiten. Vgl. </w:t>
            </w:r>
            <w:r w:rsidR="006533A1">
              <w:t>KG § 64</w:t>
            </w:r>
            <w:r>
              <w:t xml:space="preserve"> und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3.22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6533A1">
            <w:pPr>
              <w:pStyle w:val="TabellentextWOV"/>
            </w:pPr>
            <w:r>
              <w:t xml:space="preserve">Liegt das Protokoll der </w:t>
            </w:r>
            <w:r w:rsidR="006533A1">
              <w:t>Korporations</w:t>
            </w:r>
            <w:r>
              <w:t xml:space="preserve">versammlung </w:t>
            </w:r>
            <w:r w:rsidR="006533A1">
              <w:t>z</w:t>
            </w:r>
            <w:r>
              <w:t>ur Ge</w:t>
            </w:r>
            <w:r>
              <w:softHyphen/>
              <w:t>nehmigung der Vorjahresrechnung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6533A1">
            <w:pPr>
              <w:pStyle w:val="TabellentextWOV"/>
            </w:pPr>
            <w:r>
              <w:t xml:space="preserve">Wurde der Aufwand- bzw. der Ertragsüberschuss des Vorjahres korrekt verbucht? </w:t>
            </w:r>
            <w:r>
              <w:sym w:font="Wingdings" w:char="F0E0"/>
            </w:r>
            <w:r>
              <w:t xml:space="preserve"> Vgl. Beschluss </w:t>
            </w:r>
            <w:r w:rsidR="006533A1">
              <w:t>Korporations</w:t>
            </w:r>
            <w:r>
              <w:t>versamm</w:t>
            </w:r>
            <w:r>
              <w:softHyphen/>
              <w:t>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3.24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6533A1">
            <w:pPr>
              <w:pStyle w:val="TabellentextWOV"/>
            </w:pPr>
            <w:r>
              <w:t xml:space="preserve">Wurde der letzte Kontrollbericht der </w:t>
            </w:r>
            <w:r w:rsidR="002F6BC4">
              <w:t xml:space="preserve">kantonalen </w:t>
            </w:r>
            <w:r w:rsidR="00663E4F">
              <w:t>Finanzaufsichtsb</w:t>
            </w:r>
            <w:r w:rsidR="00663E4F">
              <w:t>e</w:t>
            </w:r>
            <w:r w:rsidR="00663E4F">
              <w:t xml:space="preserve">hörde </w:t>
            </w:r>
            <w:r>
              <w:t xml:space="preserve">den Stimmberechtigten eröffnet / bekannt gemacht? </w:t>
            </w:r>
            <w:r>
              <w:sym w:font="Wingdings" w:char="F0E0"/>
            </w:r>
            <w:r>
              <w:t xml:space="preserve"> Vgl. Botschaft oder Protokoll der </w:t>
            </w:r>
            <w:r w:rsidR="006533A1">
              <w:t>Korporations</w:t>
            </w:r>
            <w:r>
              <w:t>ver</w:t>
            </w:r>
            <w:r>
              <w:softHyphen/>
              <w:t>sammlung.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3.25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Enthält der Kontrollbericht der </w:t>
            </w:r>
            <w:r w:rsidR="002F6BC4">
              <w:t>kantonalen Finanzaufsichtsbehörde</w:t>
            </w:r>
            <w:r>
              <w:t xml:space="preserve"> keine oder nur unwesentliche Bean</w:t>
            </w:r>
            <w:r>
              <w:softHyphen/>
              <w:t>standungen</w:t>
            </w:r>
            <w:r>
              <w:br/>
              <w:t>(= Hinweise)?</w:t>
            </w:r>
          </w:p>
          <w:p w:rsidR="001D1EF8" w:rsidRDefault="001D1EF8" w:rsidP="001D1EF8">
            <w:pPr>
              <w:pStyle w:val="TabellentextWOV"/>
              <w:ind w:left="263" w:hanging="263"/>
            </w:pPr>
            <w:r>
              <w:sym w:font="Wingdings" w:char="F0E0"/>
            </w:r>
            <w:r>
              <w:tab/>
              <w:t>Hinweise = sind den Stimmberechtigten nicht zu eröffnen.</w:t>
            </w:r>
          </w:p>
          <w:p w:rsidR="001D1EF8" w:rsidRDefault="001D1EF8" w:rsidP="001D1EF8">
            <w:pPr>
              <w:pStyle w:val="TabellentextWOV"/>
              <w:ind w:left="263" w:hanging="263"/>
            </w:pPr>
            <w:r>
              <w:sym w:font="Wingdings" w:char="F0E0"/>
            </w:r>
            <w:r>
              <w:tab/>
              <w:t>Bemerkungen und Mängel (aufsichtsrechtlich erhebliche Bean</w:t>
            </w:r>
            <w:r>
              <w:softHyphen/>
              <w:t>standungen) = sind den Stimmberechtigten zu eröffnen.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3.26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6533A1">
            <w:pPr>
              <w:pStyle w:val="TabellentextWOV"/>
            </w:pPr>
            <w:r>
              <w:t xml:space="preserve">Falls der Kontrollbericht der </w:t>
            </w:r>
            <w:r w:rsidR="002F6BC4">
              <w:t xml:space="preserve">kantonalen Finanzaufsichtsbehörde </w:t>
            </w:r>
            <w:r>
              <w:t xml:space="preserve">wesentliche Beanstandungen (Bemerkungen oder Mängel) enthält: Wurden vom </w:t>
            </w:r>
            <w:r w:rsidR="006533A1">
              <w:t>Korporations</w:t>
            </w:r>
            <w:r>
              <w:t>rat die nötigen Massnah</w:t>
            </w:r>
            <w:r>
              <w:softHyphen/>
              <w:t>men getroffen?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szCs w:val="36"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173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sz w:val="18"/>
          <w:lang w:val="de-CH"/>
        </w:rPr>
      </w:pPr>
      <w:r>
        <w:rPr>
          <w:lang w:val="de-CH"/>
        </w:rP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9" w:name="_Toc172087622"/>
            <w:bookmarkStart w:id="10" w:name="_Toc176401121"/>
            <w:bookmarkStart w:id="11" w:name="_Toc366577375"/>
            <w:r>
              <w:t>Flüssige Mittel</w:t>
            </w:r>
            <w:bookmarkEnd w:id="9"/>
            <w:bookmarkEnd w:id="10"/>
            <w:bookmarkEnd w:id="11"/>
          </w:p>
          <w:p w:rsidR="001D1EF8" w:rsidRDefault="001D1EF8" w:rsidP="001D1EF8">
            <w:pPr>
              <w:pStyle w:val="TabellentitelWOV"/>
              <w:spacing w:before="0" w:after="0" w:line="240" w:lineRule="auto"/>
              <w:rPr>
                <w:color w:val="auto"/>
                <w:sz w:val="24"/>
              </w:rPr>
            </w:pPr>
            <w:r>
              <w:rPr>
                <w:b w:val="0"/>
                <w:bCs/>
                <w:sz w:val="18"/>
              </w:rPr>
              <w:t>1000 Kasse, 1001 Postcheck, 1002 Banken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Flüssigen Mittel sind vollständig und stimmen mit den tatsächlichen Verhältnis</w:t>
            </w:r>
            <w:r>
              <w:softHyphen/>
              <w:t>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Kassenbuch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Post- und Bankkontenauszüge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Unterschriftenregelungen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Verträge elektronischer Zahlungsverkehr</w:t>
            </w:r>
          </w:p>
          <w:p w:rsidR="001D1EF8" w:rsidRDefault="001D1EF8" w:rsidP="001D1EF8">
            <w:pPr>
              <w:pStyle w:val="TabellentextWOV"/>
              <w:tabs>
                <w:tab w:val="left" w:pos="135"/>
              </w:tabs>
              <w:spacing w:line="240" w:lineRule="auto"/>
            </w:pPr>
            <w:r>
              <w:t>- Kompetenzregelungen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Entsprechen die Saldi der Flüssigen Mittel in der Bestandesrech</w:t>
            </w:r>
            <w:r>
              <w:softHyphen/>
              <w:t>nung den tatsächlichen Beständen per 31. Dezember des Rech</w:t>
            </w:r>
            <w:r>
              <w:softHyphen/>
              <w:t xml:space="preserve">nungsjahres? </w:t>
            </w:r>
            <w:r>
              <w:sym w:font="Wingdings" w:char="F0E0"/>
            </w:r>
            <w:r>
              <w:t xml:space="preserve"> Mit Saldoausweis Geldinstitute bzw. Kassenbuch abstimmen.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Barbezüge ab Post- und Bankkonten sowie die Überträge zwischen diesen Konten vollständig verbucht? </w:t>
            </w:r>
            <w:r>
              <w:sym w:font="Wingdings" w:char="F0E0"/>
            </w:r>
            <w:r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9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Bestehen für alle Geldkonten nur kollektive Zeichnungsberechti</w:t>
            </w:r>
            <w:r>
              <w:softHyphen/>
              <w:t>gungen?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D272B6">
            <w:pPr>
              <w:pStyle w:val="TabellentextWOV"/>
            </w:pPr>
            <w:r>
              <w:t xml:space="preserve">Sind die Flüssigen Mittel (Kasse, </w:t>
            </w:r>
            <w:r w:rsidR="00D272B6">
              <w:t>Post, Banken, Festgelder,</w:t>
            </w:r>
            <w:r>
              <w:t xml:space="preserve"> etc.) vollständig in der Bestandesrechnung ausgewiesen? </w:t>
            </w:r>
            <w:r>
              <w:sym w:font="Wingdings" w:char="F0E0"/>
            </w:r>
            <w:r>
              <w:t xml:space="preserve"> Nachfra</w:t>
            </w:r>
            <w:r>
              <w:softHyphen/>
              <w:t>gen und / oder aus Formular zur Rückforderung der Verrechnung</w:t>
            </w:r>
            <w:r>
              <w:t>s</w:t>
            </w:r>
            <w:r>
              <w:t>steuer die Vollständigkeit der Geldkonti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allfällige Valutaabgrenzungen (z.B. Kreditorenzahlungen per 31.12., welche erst am 3.1. den Geldkonten belastet sind) per Jah</w:t>
            </w:r>
            <w:r>
              <w:softHyphen/>
              <w:t xml:space="preserve">resende im Detail nachweisbar und plausibel? </w:t>
            </w:r>
            <w:r>
              <w:sym w:font="Wingdings" w:char="F0E0"/>
            </w:r>
            <w:r>
              <w:t xml:space="preserve"> Vollständig über</w:t>
            </w:r>
            <w:r>
              <w:softHyphen/>
              <w:t>prüfen. Abgrenzung über Transitorische Konten (Kto. 103 Transito</w:t>
            </w:r>
            <w:r>
              <w:softHyphen/>
              <w:t>rische Aktiven und Kto. 205 Transitorische Passiven). Verbin</w:t>
            </w:r>
            <w:r>
              <w:softHyphen/>
              <w:t>dungskonto alte / neue Rechnung soll nicht mehr bebucht werden.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 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12" w:name="_Toc172087623"/>
            <w:bookmarkStart w:id="13" w:name="_Toc176401122"/>
            <w:bookmarkStart w:id="14" w:name="_Toc366577376"/>
            <w:r>
              <w:lastRenderedPageBreak/>
              <w:t>Guthaben</w:t>
            </w:r>
            <w:bookmarkEnd w:id="12"/>
            <w:bookmarkEnd w:id="13"/>
            <w:bookmarkEnd w:id="14"/>
          </w:p>
          <w:p w:rsidR="001D1EF8" w:rsidRDefault="001D1EF8" w:rsidP="001D1EF8">
            <w:pPr>
              <w:pStyle w:val="TabellentitelWOV"/>
              <w:spacing w:before="0" w:after="0" w:line="240" w:lineRule="auto"/>
              <w:rPr>
                <w:b w:val="0"/>
                <w:bCs/>
                <w:color w:val="auto"/>
                <w:sz w:val="18"/>
              </w:rPr>
            </w:pPr>
            <w:r>
              <w:rPr>
                <w:b w:val="0"/>
                <w:bCs/>
                <w:sz w:val="18"/>
              </w:rPr>
              <w:t xml:space="preserve">1011 Kontokorrente, 1013 Rückerstattungen von Gemeinwesen, 1014 Beiträge von Gemeinwesen, 1015 Andere Debitoren, </w:t>
            </w:r>
            <w:r>
              <w:rPr>
                <w:b w:val="0"/>
                <w:bCs/>
                <w:sz w:val="18"/>
              </w:rPr>
              <w:br/>
              <w:t>1016 Festgelder, 1019 Übrige Guthaben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Guthaben sind vorhanden, korrekt bewertet und stimmen mit den tatsächlichen Verhältnissen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Debitorenbuchhaltung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Debitorenlisten per 31. Dezember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Journale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Rechnungen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offene Debitoren per Prüfungszeitpunkt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Mahnlisten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Debitorenliste nach Fälligkeit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hRule="exact" w:val="7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ausgewiesenen Guthaben werthaltig? </w:t>
            </w:r>
            <w:r>
              <w:sym w:font="Wingdings" w:char="F0E0"/>
            </w:r>
            <w:r>
              <w:t xml:space="preserve"> </w:t>
            </w:r>
            <w:r w:rsidR="00462777">
              <w:t>Zahlungseingä</w:t>
            </w:r>
            <w:r w:rsidR="00462777">
              <w:t>n</w:t>
            </w:r>
            <w:r w:rsidR="00462777">
              <w:t>ge</w:t>
            </w:r>
            <w:r>
              <w:t xml:space="preserve"> der per Stichtag bilanzierten Guthaben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71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für sämtliche Positionen Bestandesnachweise vorhanden? </w:t>
            </w:r>
            <w:r>
              <w:sym w:font="Wingdings" w:char="F0E0"/>
            </w:r>
            <w:r>
              <w:t> Vgl. Debitorenliste per 31.12. mit Angabe von Name, Betrag und Datum.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Wurde der Antrag für die Rückerstattung der Verrechnungssteuern für das Rechnungsjahr vollständig gestellt? </w:t>
            </w:r>
            <w:r>
              <w:sym w:font="Wingdings" w:char="F0E0"/>
            </w:r>
            <w:r>
              <w:t xml:space="preserve"> Empfehlung: Jährli</w:t>
            </w:r>
            <w:r>
              <w:softHyphen/>
              <w:t>che Rückforderung.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für gefährdete, wesentliche Guthaben Wertberichti</w:t>
            </w:r>
            <w:r>
              <w:softHyphen/>
              <w:t xml:space="preserve">gungen gebildet? </w:t>
            </w:r>
            <w:r>
              <w:sym w:font="Wingdings" w:char="F0E0"/>
            </w:r>
            <w:r>
              <w:t xml:space="preserve"> Vgl. HB RW. Keine pauschalen Wertberichtigungen.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D272B6">
            <w:pPr>
              <w:pStyle w:val="TabellentextWOV"/>
            </w:pPr>
            <w:r>
              <w:t xml:space="preserve">Sind die Ausbuchungen von Guthaben gemäss </w:t>
            </w:r>
            <w:r w:rsidR="00462777">
              <w:t>Kompetenzenreg</w:t>
            </w:r>
            <w:r w:rsidR="00462777">
              <w:t>e</w:t>
            </w:r>
            <w:r w:rsidR="00462777">
              <w:t>lung</w:t>
            </w:r>
            <w:r>
              <w:t xml:space="preserve"> aufgrund von Nachweisen (z.B. Beschluss </w:t>
            </w:r>
            <w:r w:rsidR="00D272B6">
              <w:t>Korporat</w:t>
            </w:r>
            <w:r w:rsidR="00323FB6">
              <w:t>i</w:t>
            </w:r>
            <w:r w:rsidR="00D272B6">
              <w:t>ons</w:t>
            </w:r>
            <w:r>
              <w:t>rat, Verlustschein etc.) vorgenommen worden und ordnungsgemäss visiert?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b/>
          <w:bCs/>
          <w:lang w:val="de-CH"/>
        </w:rP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15" w:name="_Toc172087625"/>
            <w:bookmarkStart w:id="16" w:name="_Toc176401124"/>
            <w:bookmarkStart w:id="17" w:name="_Toc366577378"/>
            <w:r>
              <w:t>Transitorische Aktiven,</w:t>
            </w:r>
            <w:r>
              <w:br/>
              <w:t>Transitorische Passiven</w:t>
            </w:r>
            <w:bookmarkEnd w:id="15"/>
            <w:bookmarkEnd w:id="16"/>
            <w:bookmarkEnd w:id="17"/>
          </w:p>
          <w:p w:rsidR="001D1EF8" w:rsidRDefault="001D1EF8" w:rsidP="001D1EF8">
            <w:pPr>
              <w:pStyle w:val="TabellentitelWOV"/>
              <w:spacing w:before="0" w:after="0" w:line="240" w:lineRule="auto"/>
              <w:rPr>
                <w:color w:val="auto"/>
                <w:sz w:val="36"/>
              </w:rPr>
            </w:pPr>
            <w:r>
              <w:rPr>
                <w:b w:val="0"/>
                <w:bCs/>
                <w:sz w:val="18"/>
              </w:rPr>
              <w:t>103 Transitorische Aktiven, 205 Transitorische Passiven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lang w:val="de-DE"/>
              </w:rPr>
            </w:pPr>
            <w:r>
              <w:t>Die ausgewiesenen transitorischen Aktiven sind vorhanden, korrekt bewertet und stimmen mit den tatsächlichen Verhältnissen überein.</w:t>
            </w:r>
          </w:p>
          <w:p w:rsidR="001D1EF8" w:rsidRDefault="001D1EF8" w:rsidP="001D1EF8">
            <w:pPr>
              <w:pStyle w:val="TabellentextWOV"/>
              <w:rPr>
                <w:lang w:val="de-DE"/>
              </w:rPr>
            </w:pPr>
            <w:r>
              <w:rPr>
                <w:lang w:val="de-DE"/>
              </w:rPr>
              <w:t>Die ausgewiesenen transitorischen Passiven sind vollständig, notwendig und stimmen mit den tat</w:t>
            </w:r>
            <w:r>
              <w:rPr>
                <w:lang w:val="de-DE"/>
              </w:rPr>
              <w:softHyphen/>
              <w:t>sächlichen Verhältnissen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D272B6">
            <w:pPr>
              <w:pStyle w:val="TabellentextWOV"/>
            </w:pPr>
            <w:r>
              <w:t>- Handbuch Rechnungswesen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Detailnachweise</w:t>
            </w:r>
          </w:p>
        </w:tc>
      </w:tr>
    </w:tbl>
    <w:p w:rsidR="001D1EF8" w:rsidRDefault="001D1EF8" w:rsidP="001D1EF8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788"/>
        <w:gridCol w:w="3303"/>
      </w:tblGrid>
      <w:tr w:rsidR="001D1EF8" w:rsidTr="001D1EF8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48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Werden die transitorischen Abgrenzungen vorschriftsgemäss vor</w:t>
            </w:r>
            <w:r>
              <w:softHyphen/>
              <w:t xml:space="preserve">genommen?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66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Wenn Marchzinsen verbucht wurden: Sind diese richtig berechnet worden?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9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sämtliche Transitorische Konten am Jahresanfang korrekt aufgelöst, durch Ausbuchung auf die betreffenden Erfolgskonten?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323FB6">
            <w:pPr>
              <w:pStyle w:val="TabellentextWOV"/>
            </w:pPr>
            <w:r>
              <w:t>Enthalten die transitorischen Passiven keine Rück</w:t>
            </w:r>
            <w:r>
              <w:softHyphen/>
              <w:t xml:space="preserve">stellungen für noch nicht eingegangene Verpflichtungen </w:t>
            </w:r>
            <w:r>
              <w:softHyphen/>
              <w:t>(zur Übertragung von nicht ausgeschöpften Voranschlagskrediten)?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ausgewiesenen Guthaben werthaltig? </w:t>
            </w:r>
            <w:r>
              <w:sym w:font="Wingdings" w:char="F0E0"/>
            </w:r>
            <w:r>
              <w:t xml:space="preserve"> </w:t>
            </w:r>
            <w:r w:rsidR="00462777">
              <w:t>Zahlungseingä</w:t>
            </w:r>
            <w:r w:rsidR="00462777">
              <w:t>n</w:t>
            </w:r>
            <w:r w:rsidR="00462777">
              <w:t>ge</w:t>
            </w:r>
            <w:r>
              <w:t xml:space="preserve"> der per Stichtag bilanzierten Guthaben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transitorischen Aktiven vorhanden und korrekt bewertet?</w:t>
            </w:r>
          </w:p>
          <w:p w:rsidR="001D1EF8" w:rsidRDefault="001D1EF8" w:rsidP="001D1EF8">
            <w:pPr>
              <w:pStyle w:val="TabellentextWOV"/>
            </w:pPr>
            <w:r>
              <w:sym w:font="Wingdings" w:char="F0E0"/>
            </w:r>
            <w:r>
              <w:t xml:space="preserve"> Vergleich mit dem Vorjahr, Prüfung der einzelnen Positionen anhand von Belegen, kritische Durchsicht der Erfolgskonten des neuen und des zu prüfenden Geschäftsjahres.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transitorische Passiven vollständig ausgewiesen und not</w:t>
            </w:r>
            <w:r>
              <w:softHyphen/>
              <w:t xml:space="preserve">wendig? </w:t>
            </w:r>
            <w:r>
              <w:sym w:font="Wingdings" w:char="F0E0"/>
            </w:r>
            <w:r>
              <w:t xml:space="preserve"> </w:t>
            </w:r>
            <w:r>
              <w:softHyphen/>
              <w:t>Vergleich mit dem Vorjahr, Prüfung der einzelnen Posi</w:t>
            </w:r>
            <w:r>
              <w:softHyphen/>
              <w:t>tionen anhand von Belegen, kritische Durchsicht der Erfolgskonten des neuen und des zu prüfenden Geschäftsjahres.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137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pStyle w:val="TabellentextWOV"/>
        <w:tabs>
          <w:tab w:val="left" w:pos="817"/>
          <w:tab w:val="left" w:pos="7605"/>
          <w:tab w:val="left" w:pos="10908"/>
        </w:tabs>
        <w:ind w:left="108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18" w:name="_Toc176401125"/>
            <w:bookmarkStart w:id="19" w:name="_Toc366577379"/>
            <w:r>
              <w:lastRenderedPageBreak/>
              <w:t>Wertpapiere,</w:t>
            </w:r>
            <w:r>
              <w:br/>
              <w:t>Darlehen Finanzvermö</w:t>
            </w:r>
            <w:r>
              <w:softHyphen/>
              <w:t>gen</w:t>
            </w:r>
            <w:bookmarkEnd w:id="18"/>
            <w:bookmarkEnd w:id="19"/>
          </w:p>
          <w:p w:rsidR="001D1EF8" w:rsidRDefault="001D1EF8" w:rsidP="001D1EF8">
            <w:pPr>
              <w:pStyle w:val="TabellentitelWOV"/>
              <w:spacing w:before="0" w:after="0" w:line="240" w:lineRule="auto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1020 Festverzinsliche Wertpapiere, 1021 Aktien und Anteils</w:t>
            </w:r>
            <w:r>
              <w:rPr>
                <w:b w:val="0"/>
                <w:bCs/>
                <w:sz w:val="18"/>
              </w:rPr>
              <w:softHyphen/>
              <w:t>scheine, 1022 Darlehen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  <w:bookmarkStart w:id="20" w:name="_Toc172087626"/>
            <w:r>
              <w:rPr>
                <w:sz w:val="36"/>
              </w:rPr>
              <w:t xml:space="preserve"> </w:t>
            </w:r>
            <w:bookmarkEnd w:id="20"/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Die ausgewiesenen Wertpapiere / Darlehen sind vorhanden, korrekt bewertet und stimmen mit den tatsächlichen Verhältnissen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135"/>
              </w:tabs>
              <w:spacing w:line="240" w:lineRule="auto"/>
            </w:pPr>
            <w:r>
              <w:t>- 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Verzeichnisse, Register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Darlehensverträge</w:t>
            </w:r>
          </w:p>
          <w:p w:rsidR="001D1EF8" w:rsidRDefault="001D1EF8" w:rsidP="001D1EF8">
            <w:pPr>
              <w:pStyle w:val="TabellentextWOV"/>
              <w:tabs>
                <w:tab w:val="left" w:pos="135"/>
              </w:tabs>
              <w:spacing w:line="240" w:lineRule="auto"/>
            </w:pPr>
            <w:r>
              <w:t>- Depotauszüge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tabs>
                <w:tab w:val="left" w:pos="254"/>
              </w:tabs>
              <w:spacing w:line="240" w:lineRule="auto"/>
              <w:ind w:left="254" w:hanging="254"/>
            </w:pPr>
            <w:r>
              <w:t>-</w:t>
            </w:r>
            <w:r>
              <w:tab/>
              <w:t>Jahresrechnungen mit Prüfungsberichten von</w:t>
            </w:r>
            <w:r>
              <w:br/>
              <w:t>Darlehensnehmern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alle bilanzierten Wertpapiere und Darlehen des Finanz</w:t>
            </w:r>
            <w:r>
              <w:softHyphen/>
              <w:t>vermögens Bestandesnachweise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bilanzierten Wertpapiere und Darlehen des Finanz</w:t>
            </w:r>
            <w:r>
              <w:softHyphen/>
              <w:t>vermögens höchstens zu seinem Beschaffungswert bilanziert (oder zum Verkehrswert, falls dieser tiefer liegt)?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Waren die im Prüfungsjahr vorgenommenen </w:t>
            </w:r>
            <w:r w:rsidR="00462777">
              <w:t>Bewertungskorrekt</w:t>
            </w:r>
            <w:r w:rsidR="00462777">
              <w:t>u</w:t>
            </w:r>
            <w:r w:rsidR="00462777">
              <w:t>ren</w:t>
            </w:r>
            <w:r>
              <w:t xml:space="preserve"> berechtigt und begründet? </w:t>
            </w:r>
            <w:r>
              <w:sym w:font="Wingdings" w:char="F0E0"/>
            </w:r>
            <w:r>
              <w:t xml:space="preserve"> Vgl. HB RW (Bewertung Finanz</w:t>
            </w:r>
            <w:r>
              <w:softHyphen/>
              <w:t>vermögen).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Erträge aus Wertpapieren und Darlehen des Finanzver</w:t>
            </w:r>
            <w:r>
              <w:softHyphen/>
              <w:t>mögens vollständig und korrekt in der Laufenden Rechnung er</w:t>
            </w:r>
            <w:r>
              <w:softHyphen/>
              <w:t>fasst?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Bestimmungen der Darlehensverträge eingehalten (z.B. betreffend Zins- und Amortisationsverpflichtungen)?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Buchungen aus Erwerb und Veräusserung korrekt vorge</w:t>
            </w:r>
            <w:r>
              <w:softHyphen/>
              <w:t>nommen worden (und damit insbesondere auch von Gewinn und Verlust aus verkauften Wertschriften)?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Cs/>
                <w:szCs w:val="24"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pStyle w:val="Kopfzeile"/>
        <w:tabs>
          <w:tab w:val="clear" w:pos="4536"/>
          <w:tab w:val="clear" w:pos="9072"/>
        </w:tabs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21" w:name="_Toc172087628"/>
            <w:bookmarkStart w:id="22" w:name="_Toc176401126"/>
            <w:bookmarkStart w:id="23" w:name="_Toc366577380"/>
            <w:r>
              <w:lastRenderedPageBreak/>
              <w:t>Liegenschaften Finanzvermögen</w:t>
            </w:r>
            <w:bookmarkEnd w:id="21"/>
            <w:bookmarkEnd w:id="22"/>
            <w:bookmarkEnd w:id="23"/>
          </w:p>
          <w:p w:rsidR="001D1EF8" w:rsidRDefault="001D1EF8" w:rsidP="001D1EF8">
            <w:pPr>
              <w:pStyle w:val="TabellentitelWOV"/>
              <w:spacing w:before="0" w:after="0" w:line="240" w:lineRule="auto"/>
              <w:rPr>
                <w:sz w:val="36"/>
              </w:rPr>
            </w:pPr>
            <w:r>
              <w:rPr>
                <w:b w:val="0"/>
                <w:bCs/>
                <w:sz w:val="18"/>
              </w:rPr>
              <w:t>1023 Liegenschaften Finanzvermögen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Liegenschaften des Finanzvermögens sind vorhanden, korrekt bewertet und stimmen mit den tatsächlichen Verhältnissen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Verzeichnisse, Register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Bewertungsgutachten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Grundbuchauszüge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für alle bilanzierten Werte Bestandesnachweise vorhanden? </w:t>
            </w:r>
            <w:r>
              <w:sym w:font="Wingdings" w:char="F0E0"/>
            </w:r>
            <w:r>
              <w:t xml:space="preserve"> Z.B. Grundbuchauszüge.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 das Finanzvermögen höchstens zu seinem Beschaffungs- oder Herstellungswert bilanziert (oder zum Verkehrswert, falls die</w:t>
            </w:r>
            <w:r>
              <w:softHyphen/>
              <w:t xml:space="preserve">ser tiefer liegt)? </w:t>
            </w:r>
            <w:r>
              <w:sym w:font="Wingdings" w:char="F0E0"/>
            </w:r>
            <w:r>
              <w:t xml:space="preserve"> Vgl. HB RW (Bewertung FV).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Waren die im Prüfungsjahr vorgenommenen </w:t>
            </w:r>
            <w:r w:rsidR="00462777">
              <w:t>Bewertungskorrekt</w:t>
            </w:r>
            <w:r w:rsidR="00462777">
              <w:t>u</w:t>
            </w:r>
            <w:r w:rsidR="00462777">
              <w:t>ren</w:t>
            </w:r>
            <w:r>
              <w:t xml:space="preserve"> berechtigt und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Erwerb und / oder Veräusserung von Liegenschaften ge</w:t>
            </w:r>
            <w:r>
              <w:softHyphen/>
              <w:t>mäss den Vertragsbestimmungen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69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Erträge aus den Liegenschaften des Finanzvermögens vollständig und korrekt in der Buchhaltung erfasst?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Buchungen aus Erwerb und Veräusserung korrekt vorge</w:t>
            </w:r>
            <w:r>
              <w:softHyphen/>
              <w:t>nommen worden (und damit insbesondere auch von Gewinn und Verlust aus verkauften Liegenschaften)?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sz w:val="16"/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24" w:name="_Toc172087624"/>
            <w:bookmarkStart w:id="25" w:name="_Toc176401127"/>
            <w:bookmarkStart w:id="26" w:name="_Toc366577381"/>
            <w:r>
              <w:lastRenderedPageBreak/>
              <w:t>Übrige Anlagen</w:t>
            </w:r>
            <w:bookmarkEnd w:id="24"/>
            <w:bookmarkEnd w:id="25"/>
            <w:r>
              <w:t xml:space="preserve"> Finanzvermögen</w:t>
            </w:r>
            <w:bookmarkEnd w:id="26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b w:val="0"/>
                <w:bCs/>
                <w:color w:val="auto"/>
                <w:sz w:val="18"/>
              </w:rPr>
            </w:pPr>
            <w:r>
              <w:rPr>
                <w:b w:val="0"/>
                <w:bCs/>
                <w:color w:val="auto"/>
                <w:sz w:val="18"/>
              </w:rPr>
              <w:t>1024 Mobilien, 1025 Vorräte, 1026 Bestände, 1029 Übrige Anla</w:t>
            </w:r>
            <w:r>
              <w:rPr>
                <w:b w:val="0"/>
                <w:bCs/>
                <w:color w:val="auto"/>
                <w:sz w:val="18"/>
              </w:rPr>
              <w:softHyphen/>
              <w:t>gen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Anlagen sind vorhanden, korrekt bewertet und stimmen mit den tatsächlichen Verhältnissen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Verzeichnisse, Register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Inventare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alle bilanzierten Werte Bestandesnachweise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Ist das Finanzvermögen höchstens zu seinem Beschaffungs- oder Herstellungswert bilanziert (oder zum Verkehrswert, falls dieser tiefer liegt?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im Prüfungsjahr vorgenommenen Bewertungskorrekturen berechtigt und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Mobiliarverzeichnisse vollständig vorhanden und </w:t>
            </w:r>
            <w:r w:rsidR="00462777">
              <w:t>nachg</w:t>
            </w:r>
            <w:r w:rsidR="00462777">
              <w:t>e</w:t>
            </w:r>
            <w:r w:rsidR="00462777">
              <w:t>führt</w:t>
            </w:r>
            <w:r>
              <w:t xml:space="preserve">? </w:t>
            </w:r>
            <w:r>
              <w:sym w:font="Wingdings" w:char="F0E0"/>
            </w:r>
            <w:r>
              <w:t xml:space="preserve"> Die Führung von Inventaren für die wertmässig wesentli</w:t>
            </w:r>
            <w:r>
              <w:softHyphen/>
              <w:t xml:space="preserve">chen Mobilien ist </w:t>
            </w:r>
            <w:r w:rsidR="00323FB6">
              <w:t>zum Vermögensschutz</w:t>
            </w:r>
            <w:r>
              <w:t xml:space="preserve"> zu empfehlen.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Erträge aus den Anlagen vollständig und korrekt in der Buchhaltung erfasst?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sz w:val="16"/>
          <w:lang w:val="de-CH"/>
        </w:rPr>
      </w:pPr>
      <w:r>
        <w:rPr>
          <w:lang w:val="de-CH"/>
        </w:rPr>
        <w:br w:type="column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27" w:name="_Toc172087629"/>
            <w:bookmarkStart w:id="28" w:name="_Toc176401128"/>
            <w:bookmarkStart w:id="29" w:name="_Toc366577382"/>
            <w:r>
              <w:t>Sachgüter, Investitionsbeiträge</w:t>
            </w:r>
            <w:bookmarkEnd w:id="27"/>
            <w:bookmarkEnd w:id="28"/>
            <w:r>
              <w:t>, übrige aktivierte Ausgaben Verwaltungsver</w:t>
            </w:r>
            <w:r>
              <w:softHyphen/>
              <w:t>mögen</w:t>
            </w:r>
            <w:bookmarkEnd w:id="29"/>
          </w:p>
          <w:p w:rsidR="001D1EF8" w:rsidRDefault="001D1EF8" w:rsidP="001D1EF8">
            <w:pPr>
              <w:pStyle w:val="TabellentextWOV"/>
              <w:rPr>
                <w:sz w:val="18"/>
              </w:rPr>
            </w:pPr>
            <w:bookmarkStart w:id="30" w:name="_Toc184616827"/>
            <w:r>
              <w:rPr>
                <w:b/>
                <w:bCs/>
                <w:sz w:val="18"/>
              </w:rPr>
              <w:t xml:space="preserve">114 Sachgüter: </w:t>
            </w:r>
            <w:r>
              <w:rPr>
                <w:sz w:val="18"/>
              </w:rPr>
              <w:t xml:space="preserve">1140 Grundstücke, 1141 Tiefbauten, 1143 Hochbauten, 1146 Mobilien, 1147 Vorräte, 1149 Übrige Sachgüter, </w:t>
            </w:r>
            <w:r>
              <w:rPr>
                <w:b/>
                <w:bCs/>
                <w:sz w:val="18"/>
              </w:rPr>
              <w:t>116 Investitionsbeiträge:</w:t>
            </w:r>
            <w:r>
              <w:rPr>
                <w:sz w:val="18"/>
              </w:rPr>
              <w:t xml:space="preserve"> 1161 Kanton, 1162 Ge</w:t>
            </w:r>
            <w:r>
              <w:rPr>
                <w:sz w:val="18"/>
              </w:rPr>
              <w:softHyphen/>
              <w:t xml:space="preserve">meinden, 1163 Eigene Anstalten, 1164 Gemischtwirtschaftliche Unternehmungen, 1165 Private Institutionen, 1166 Private Haushalte, </w:t>
            </w:r>
            <w:r>
              <w:rPr>
                <w:b/>
                <w:bCs/>
                <w:sz w:val="18"/>
              </w:rPr>
              <w:t xml:space="preserve">117 Übrige aktivierte Ausgaben: </w:t>
            </w:r>
            <w:r>
              <w:rPr>
                <w:sz w:val="18"/>
              </w:rPr>
              <w:t>1170 Materielle Entschädigungen, 1171 Planungen</w:t>
            </w:r>
            <w:bookmarkEnd w:id="30"/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D272B6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val="32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1418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Sachgüter und Investitionsbeiträge sind vorhanden, korrekt bewertet und stim</w:t>
            </w:r>
            <w:r>
              <w:softHyphen/>
              <w:t>men mit den tatsächlichen Verhältnissen überein.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Anlagebuchhaltung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Inventarlisten, Verzeichnisse, Register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  <w:r>
              <w:t>- Bewertungsgutachten</w:t>
            </w:r>
          </w:p>
          <w:p w:rsidR="001D1EF8" w:rsidRDefault="001D1EF8" w:rsidP="001D1EF8">
            <w:pPr>
              <w:pStyle w:val="TabellentextWOV"/>
            </w:pPr>
            <w:r>
              <w:t>- Grundbuchauszüge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Stimmen die in der Bestandesrechnung aufgeführten Werte mit der Anlagebuchhaltung übe</w:t>
            </w:r>
            <w:r>
              <w:softHyphen/>
              <w:t>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323FB6">
            <w:pPr>
              <w:pStyle w:val="TabellentextWOV"/>
            </w:pPr>
            <w:r>
              <w:t xml:space="preserve">Sind die aufgeführten Werte vorhanden? </w:t>
            </w:r>
            <w:r>
              <w:sym w:font="Wingdings" w:char="F0E0"/>
            </w:r>
            <w:r>
              <w:t xml:space="preserve"> Überprüfung mittels Bestandesnachweisen, z.B. Grundbuchauszügen 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Abschreibungen richtig berechnet?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65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Stimmen die Abschreibungen mit der Anlagenbuchhaltung über</w:t>
            </w:r>
            <w:r>
              <w:softHyphen/>
              <w:t>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Falls zusätzliche Abschreibungen vorgenommen wurden: Sind di</w:t>
            </w:r>
            <w:r>
              <w:t>e</w:t>
            </w:r>
            <w:r>
              <w:t>se ordnungsgemäss verbucht und ausgewiesen?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CD00B1">
            <w:pPr>
              <w:pStyle w:val="TabellentextWOV"/>
            </w:pPr>
            <w:r>
              <w:t>Sind für wesentliche Sachgüter Inventare vollst</w:t>
            </w:r>
            <w:r w:rsidR="00CD00B1">
              <w:t>ändig vorhanden und nachgeführt</w:t>
            </w:r>
            <w:r>
              <w:t xml:space="preserve">? </w:t>
            </w:r>
            <w:r>
              <w:sym w:font="Wingdings" w:char="F0E0"/>
            </w:r>
            <w:r>
              <w:t xml:space="preserve"> Die Führung von Inventaren für die wertmä</w:t>
            </w:r>
            <w:r>
              <w:t>s</w:t>
            </w:r>
            <w:r>
              <w:t>sig wesentlichen Sachgüter ist zum Vermögens</w:t>
            </w:r>
            <w:r w:rsidR="00323FB6">
              <w:t>schutz</w:t>
            </w:r>
            <w:r>
              <w:t xml:space="preserve"> zu empfe</w:t>
            </w:r>
            <w:r>
              <w:t>h</w:t>
            </w:r>
            <w:r>
              <w:t>len.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Ausgaben und Einnahmen der Investitionsrechnung ko</w:t>
            </w:r>
            <w:r>
              <w:t>r</w:t>
            </w:r>
            <w:r>
              <w:t>rekt (vollständig, brutto) in die Bestandesrechnung übernommen worden?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Ausgaben und Einnahmen der Investitionsrechnung mit der richtigen Nutzungsdauer in die Anlagebuchhaltung aufgeno</w:t>
            </w:r>
            <w:r>
              <w:t>m</w:t>
            </w:r>
            <w:r>
              <w:t>men worden?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3.9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Liegt die Sonderkreditkontrolle vor und ist sie nachgeführt?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3.10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sz w:val="18"/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31" w:name="_Toc172087630"/>
            <w:bookmarkStart w:id="32" w:name="_Toc176401131"/>
            <w:bookmarkStart w:id="33" w:name="_Toc366577383"/>
            <w:r>
              <w:lastRenderedPageBreak/>
              <w:t>Darlehen und Beteiligungen</w:t>
            </w:r>
            <w:bookmarkEnd w:id="31"/>
            <w:r>
              <w:t xml:space="preserve"> Verwa</w:t>
            </w:r>
            <w:r>
              <w:t>l</w:t>
            </w:r>
            <w:r>
              <w:t>tungsvermögen</w:t>
            </w:r>
            <w:bookmarkEnd w:id="32"/>
            <w:bookmarkEnd w:id="33"/>
          </w:p>
          <w:p w:rsidR="001D1EF8" w:rsidRDefault="001D1EF8" w:rsidP="001D1EF8">
            <w:pPr>
              <w:pStyle w:val="TabellentextWOV"/>
              <w:rPr>
                <w:sz w:val="18"/>
                <w:szCs w:val="24"/>
              </w:rPr>
            </w:pPr>
            <w:bookmarkStart w:id="34" w:name="_Toc184616828"/>
            <w:r>
              <w:rPr>
                <w:sz w:val="18"/>
                <w:szCs w:val="24"/>
              </w:rPr>
              <w:t xml:space="preserve">1151 </w:t>
            </w:r>
            <w:r>
              <w:rPr>
                <w:sz w:val="18"/>
              </w:rPr>
              <w:t xml:space="preserve">Kanton, 1152 Gemeinden, 1153 Eigene Unternehmungen, 1154 Gemischtwirtschaftliche Unternehmungen, </w:t>
            </w:r>
            <w:r>
              <w:rPr>
                <w:sz w:val="18"/>
              </w:rPr>
              <w:br/>
              <w:t>1155 Private</w:t>
            </w:r>
            <w:r>
              <w:rPr>
                <w:sz w:val="18"/>
                <w:szCs w:val="24"/>
              </w:rPr>
              <w:t xml:space="preserve"> Unternehmungen</w:t>
            </w:r>
            <w:bookmarkEnd w:id="34"/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rPr>
                <w:bCs/>
                <w:iCs/>
              </w:rPr>
              <w:t>Rechnungsjahr</w:t>
            </w:r>
            <w: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473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Darlehen und Beteiligungen sind vorhanden, korrekt bewertet, stimmen mit den tatsächlichen Verhältnissen überein und sind richtig bewertet.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Verzeichnisse, Register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Darlehensverträge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Depotauszüge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Jahresrechnungen mit Prüfungsberichten von</w:t>
            </w:r>
            <w:r>
              <w:br/>
              <w:t>Darlehensnehmern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alle bilanzierten Werte (Wertpapiere, Darlehen) Bestan</w:t>
            </w:r>
            <w:r>
              <w:softHyphen/>
              <w:t>desnachweise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ausgewiesenen Darlehen und Beteiligungen werthaltig?</w:t>
            </w:r>
            <w:r>
              <w:br/>
            </w:r>
            <w:r>
              <w:sym w:font="Wingdings" w:char="F0E0"/>
            </w:r>
            <w:r>
              <w:t xml:space="preserve"> Jahresrechnung und Revisionsberichte der </w:t>
            </w:r>
            <w:r w:rsidR="00462777">
              <w:t>Beteiligungsgesel</w:t>
            </w:r>
            <w:r w:rsidR="00462777">
              <w:t>l</w:t>
            </w:r>
            <w:r w:rsidR="00462777">
              <w:t>schaften</w:t>
            </w:r>
            <w:r>
              <w:t xml:space="preserve"> einsehen.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Waren die im Prüfungsjahr vorgenommenen </w:t>
            </w:r>
            <w:r w:rsidR="00462777">
              <w:t>Bewertungskorrekt</w:t>
            </w:r>
            <w:r w:rsidR="00462777">
              <w:t>u</w:t>
            </w:r>
            <w:r w:rsidR="00462777">
              <w:t>ren</w:t>
            </w:r>
            <w:r>
              <w:t xml:space="preserve"> berechtigt und begründet?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Erträge vollständig und korrekt in der Buchhaltung er</w:t>
            </w:r>
            <w:r>
              <w:softHyphen/>
              <w:t>fasst?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Bestimmungen der Darlehensverträge eingehalten (z.B. betreffend Zins- und Amortisationsverpflichtungen)?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Buchungen aus Erwerb und Veräusserung korrekt vorge</w:t>
            </w:r>
            <w:r>
              <w:softHyphen/>
              <w:t>nommen worden (und damit insbesondere auch von Gewinn und Verlust aus verkauften Beteiligungen)?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Zusätzliche Prüfungshandlungen aus Risikobeurteilung: 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bookmarkStart w:id="35" w:name="OLE_LINK7"/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bookmarkEnd w:id="35"/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36" w:name="_Toc172087632"/>
            <w:bookmarkStart w:id="37" w:name="_Toc176401132"/>
            <w:bookmarkStart w:id="38" w:name="_Toc366577384"/>
            <w:r>
              <w:lastRenderedPageBreak/>
              <w:t>Laufende Verpflichtungen,</w:t>
            </w:r>
            <w:r>
              <w:br/>
              <w:t>kurzfristige Schulden</w:t>
            </w:r>
            <w:bookmarkEnd w:id="36"/>
            <w:bookmarkEnd w:id="37"/>
            <w:bookmarkEnd w:id="38"/>
          </w:p>
          <w:p w:rsidR="001D1EF8" w:rsidRDefault="00462777" w:rsidP="001D1EF8">
            <w:pPr>
              <w:pStyle w:val="Tex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200 Laufende Verpflichtungen: </w:t>
            </w:r>
            <w:r>
              <w:rPr>
                <w:sz w:val="18"/>
              </w:rPr>
              <w:t>2000 Kreditoren, 2001 Depo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 xml:space="preserve">gelder, 2003 Entschädigungen an Gemeinwesen, 2004 Eigene Beiträge, 2005 Durchlaufende Beiträge 2006 Kontokorrente (nicht Banken), 2009 Übrige, </w:t>
            </w:r>
            <w:r>
              <w:rPr>
                <w:b/>
                <w:bCs/>
                <w:sz w:val="18"/>
              </w:rPr>
              <w:t>201 Kurzfristige Schulden: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2010 Banken, 2011 Gemeinwesen, 2012 Private, 2019 Übrige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val="1149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laufenden Verpflichtungen und kurzfristigen Schulden sind vollständig und ent</w:t>
            </w:r>
            <w:r>
              <w:softHyphen/>
              <w:t>sprechen den tatsächlichen Verhältnissen.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Kreditorenbuchhaltung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Kreditorenlisten per 31. Dezember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Journale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Bankauszüge, Saldobestätigungen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Fakturen des Prüfungsjahres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Fakturen des neuen Jahres</w:t>
            </w:r>
          </w:p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rPr>
                <w:rFonts w:cs="Arial"/>
                <w:color w:val="000000"/>
              </w:rPr>
              <w:t>Mehrwertsteuer: Branchenbroschüre Nr. 18 G</w:t>
            </w:r>
            <w:r>
              <w:rPr>
                <w:rFonts w:cs="Arial"/>
                <w:color w:val="000000"/>
              </w:rPr>
              <w:t>e</w:t>
            </w:r>
            <w:r>
              <w:rPr>
                <w:rFonts w:cs="Arial"/>
                <w:color w:val="000000"/>
              </w:rPr>
              <w:t>meinwe</w:t>
            </w:r>
            <w:r>
              <w:rPr>
                <w:rFonts w:cs="Arial"/>
                <w:color w:val="000000"/>
              </w:rPr>
              <w:softHyphen/>
              <w:t>sen, Eidg. Steuerverwaltung (neueste Ve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sion, vgl. www.estv.admin.ch)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sämtliche Positionen Bestandesnachweise vorhanden (z.B. Kreditorenliste per 31.12. mit Angabe von Name, Datum und Betrag, Schlussabrechnungen, externe Kontenauszüge, etc.)?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alle laufenden Verpflichtungen ausgewiesen? </w:t>
            </w:r>
            <w:r>
              <w:sym w:font="Wingdings" w:char="F0E0"/>
            </w:r>
            <w:r>
              <w:t xml:space="preserve"> Vollständig</w:t>
            </w:r>
            <w:r>
              <w:softHyphen/>
              <w:t xml:space="preserve">keit anhand des Fakturaeingangs im neuen Jahr und anhand </w:t>
            </w:r>
            <w:r w:rsidR="00462777">
              <w:t>Vo</w:t>
            </w:r>
            <w:r w:rsidR="00462777">
              <w:t>r</w:t>
            </w:r>
            <w:r w:rsidR="00462777">
              <w:t>jahresvergleich</w:t>
            </w:r>
            <w:r>
              <w:t xml:space="preserve">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Entsprechen die erforderlichen Jahresabrechnungen für die Bei</w:t>
            </w:r>
            <w:r>
              <w:softHyphen/>
              <w:t>träge an Sozialversicherungen (AHV, Unfall, BVG etc.) und f</w:t>
            </w:r>
            <w:r w:rsidR="00462777">
              <w:t>ür Quellensteuern den tatsächli</w:t>
            </w:r>
            <w:r>
              <w:t>chen Verhältnissen?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Wurden alle mehrwertsteuerpflichtigen Dienststellen abgerechnet? </w:t>
            </w:r>
            <w:r>
              <w:sym w:font="Wingdings" w:char="F0E0"/>
            </w:r>
            <w:r>
              <w:t xml:space="preserve"> Vgl. HB RW und MWST-Branchenbroschüre Ge</w:t>
            </w:r>
            <w:r>
              <w:softHyphen/>
              <w:t>meinwesen.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Mehrwertsteuer: Können die abgerechneten Umsätze durch Jour</w:t>
            </w:r>
            <w:r>
              <w:softHyphen/>
              <w:t>nale nachgewiesen werden und stimmen diese mit der Buch</w:t>
            </w:r>
            <w:r>
              <w:softHyphen/>
              <w:t>hal</w:t>
            </w:r>
            <w:r>
              <w:softHyphen/>
              <w:t xml:space="preserve">tung überein? </w:t>
            </w:r>
            <w:r>
              <w:sym w:font="Wingdings" w:char="F0E0"/>
            </w:r>
            <w:r>
              <w:t xml:space="preserve"> Kontendetails Kreditor Mehrwertsteuer pro MWST-pflichtige Dienststelle mit den </w:t>
            </w:r>
            <w:r w:rsidR="00462777">
              <w:t>MWST-Quartalsabrechnungen</w:t>
            </w:r>
            <w:r>
              <w:t xml:space="preserve"> abstimmen.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Depotgelder verzinst, und war der angewandte Zins</w:t>
            </w:r>
            <w:r>
              <w:softHyphen/>
              <w:t>satz angemessen?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Kapital- und Zinszahlungen der kurzfristigen Schulden korrekt berechnet respektive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62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pStyle w:val="HRM5HRM5"/>
        <w:rPr>
          <w:szCs w:val="24"/>
          <w:lang w:val="de-DE" w:eastAsia="en-US"/>
        </w:rPr>
      </w:pPr>
      <w:r>
        <w:rPr>
          <w:b w:val="0"/>
          <w:szCs w:val="24"/>
          <w:lang w:val="de-DE" w:eastAsia="en-US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7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lang w:val="de-DE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  <w:lang w:val="de-DE"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DE"/>
        </w:rPr>
      </w:pPr>
    </w:p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39" w:name="_Toc172087633"/>
            <w:bookmarkStart w:id="40" w:name="_Toc176401133"/>
            <w:bookmarkStart w:id="41" w:name="_Toc366577385"/>
            <w:r>
              <w:lastRenderedPageBreak/>
              <w:t>Langfristige Schulden</w:t>
            </w:r>
            <w:bookmarkEnd w:id="39"/>
            <w:bookmarkEnd w:id="40"/>
            <w:bookmarkEnd w:id="41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  <w:r>
              <w:rPr>
                <w:b w:val="0"/>
                <w:bCs/>
                <w:color w:val="auto"/>
                <w:sz w:val="18"/>
              </w:rPr>
              <w:t>2020 Hypotheken, 2021 Annuitätendarlehen, 2022 Feste Darl</w:t>
            </w:r>
            <w:r>
              <w:rPr>
                <w:b w:val="0"/>
                <w:bCs/>
                <w:color w:val="auto"/>
                <w:sz w:val="18"/>
              </w:rPr>
              <w:t>e</w:t>
            </w:r>
            <w:r>
              <w:rPr>
                <w:b w:val="0"/>
                <w:bCs/>
                <w:color w:val="auto"/>
                <w:sz w:val="18"/>
              </w:rPr>
              <w:t>hen, 2023 Obligationenanleihen, 2024 Zinslose Darlehen, 2029 Übrige Darlehen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langfristigen Schulden sind vollständig und entsprechen den tatsächlichen Ver</w:t>
            </w:r>
            <w:r>
              <w:softHyphen/>
              <w:t>hältnissen. Es wird eine angemessene Mittelbewirtschaftung betrieben.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  <w:p w:rsidR="001D1EF8" w:rsidRDefault="001D1EF8" w:rsidP="001D1EF8">
            <w:pPr>
              <w:pStyle w:val="TabellentextWOV"/>
            </w:pPr>
            <w:r>
              <w:t>- Kontenauszüge</w:t>
            </w:r>
          </w:p>
          <w:p w:rsidR="001D1EF8" w:rsidRDefault="001D1EF8" w:rsidP="001D1EF8">
            <w:pPr>
              <w:pStyle w:val="TabellentextWOV"/>
            </w:pPr>
            <w:r>
              <w:t>- Darlehensverzeichnisse</w:t>
            </w:r>
          </w:p>
          <w:p w:rsidR="001D1EF8" w:rsidRDefault="001D1EF8" w:rsidP="001D1EF8">
            <w:pPr>
              <w:pStyle w:val="TabellentextWOV"/>
            </w:pPr>
            <w:r>
              <w:t>- Kreditverträge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ind w:left="141" w:hanging="141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sämtliche Positionen Bestandesnachweise vorhanden (z.B. Kontenauszüge von Banken)?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Schulden vollständig bilanziert? </w:t>
            </w:r>
            <w:r>
              <w:sym w:font="Wingdings" w:char="F0E0"/>
            </w:r>
            <w:r>
              <w:t xml:space="preserve"> Anhand des </w:t>
            </w:r>
            <w:r w:rsidR="00462777">
              <w:t>Passi</w:t>
            </w:r>
            <w:r w:rsidR="00462777">
              <w:t>v</w:t>
            </w:r>
            <w:r w:rsidR="00462777">
              <w:t>zinsaufwandes</w:t>
            </w:r>
            <w:r>
              <w:t xml:space="preserve">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Passivzinsen vollständig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Bestimmungen der Darlehensverträge eingehalten (z.B. betreffend Zins- und Amortisationsverpflichtungen) und er</w:t>
            </w:r>
            <w:r>
              <w:softHyphen/>
              <w:t>folgte die Rückzahlung an die Gläubiger?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Wenn Marchzinse verbucht wurden: Sind diese richtig berechnet worden? </w:t>
            </w:r>
            <w:r>
              <w:sym w:font="Wingdings" w:char="F0E0"/>
            </w:r>
            <w:r>
              <w:t xml:space="preserve"> Vgl. auch Transitorische Aktiven / Transitorische Pas</w:t>
            </w:r>
            <w:r>
              <w:softHyphen/>
              <w:t>siven.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Bestehen für die in der Bestandesrechnung ausgewiesenen Schuldverhältnisse rechtmässig unterzeichnete Darlehensver</w:t>
            </w:r>
            <w:r>
              <w:softHyphen/>
              <w:t>träge?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9"/>
        <w:gridCol w:w="507"/>
        <w:gridCol w:w="1230"/>
        <w:gridCol w:w="3305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6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4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5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pStyle w:val="TabellentitelWOV"/>
        <w:spacing w:before="0" w:after="0" w:line="240" w:lineRule="auto"/>
        <w:jc w:val="right"/>
        <w:rPr>
          <w:color w:val="auto"/>
        </w:rPr>
      </w:pPr>
    </w:p>
    <w:p w:rsidR="001D1EF8" w:rsidRDefault="001D1EF8" w:rsidP="001D1EF8">
      <w:pPr>
        <w:pStyle w:val="TabellentitelWOV"/>
        <w:spacing w:before="0" w:after="0" w:line="240" w:lineRule="auto"/>
        <w:jc w:val="right"/>
        <w:rPr>
          <w:b w:val="0"/>
          <w:bCs/>
          <w:color w:val="auto"/>
        </w:rPr>
      </w:pPr>
      <w:r>
        <w:rPr>
          <w:color w:val="FF0000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362"/>
        <w:gridCol w:w="507"/>
        <w:gridCol w:w="1230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42" w:name="_Toc172087634"/>
            <w:bookmarkStart w:id="43" w:name="_Toc176401134"/>
            <w:bookmarkStart w:id="44" w:name="_Toc366577386"/>
            <w:r>
              <w:lastRenderedPageBreak/>
              <w:t>Verpflichtungen für</w:t>
            </w:r>
            <w:r>
              <w:br/>
              <w:t>Sonderrechnungen</w:t>
            </w:r>
            <w:bookmarkEnd w:id="42"/>
            <w:bookmarkEnd w:id="43"/>
            <w:bookmarkEnd w:id="44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b w:val="0"/>
                <w:bCs/>
                <w:color w:val="auto"/>
                <w:sz w:val="18"/>
              </w:rPr>
            </w:pPr>
            <w:r>
              <w:rPr>
                <w:b w:val="0"/>
                <w:bCs/>
                <w:color w:val="auto"/>
                <w:sz w:val="18"/>
              </w:rPr>
              <w:t xml:space="preserve">2030 Eigene Anstalten, 2031 Eigene Personalversicherungen, 2032 Eigene Sparkassen, 2033 Verwaltete Stiftungen, </w:t>
            </w:r>
            <w:r>
              <w:rPr>
                <w:b w:val="0"/>
                <w:bCs/>
                <w:color w:val="auto"/>
                <w:sz w:val="18"/>
              </w:rPr>
              <w:br/>
              <w:t>2034 Eigenversicherung für Sachschäden, 2035 Zuwendungen, 2036 Übrige Verpflichtungen</w:t>
            </w:r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712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Verpflichtungen für Sonderrechnungen / Fonds sind vollständig erfasst und stimmen mit den tatsächlichen Verhältnissen überein. Die Mittel werden zweckentsprechend verwen</w:t>
            </w:r>
            <w:r>
              <w:softHyphen/>
              <w:t>det.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  <w:p w:rsidR="001D1EF8" w:rsidRDefault="001D1EF8" w:rsidP="001D1EF8">
            <w:pPr>
              <w:pStyle w:val="TabellentextWOV"/>
            </w:pPr>
            <w:r>
              <w:t>- Reglemente</w:t>
            </w:r>
          </w:p>
          <w:p w:rsidR="001D1EF8" w:rsidRDefault="001D1EF8" w:rsidP="001D1EF8">
            <w:pPr>
              <w:pStyle w:val="TabellentextWOV"/>
            </w:pPr>
            <w:r>
              <w:t>- Beschlüsse</w:t>
            </w:r>
          </w:p>
        </w:tc>
        <w:tc>
          <w:tcPr>
            <w:tcW w:w="5402" w:type="dxa"/>
            <w:gridSpan w:val="4"/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sämtliche Positionen Bestandesnachweise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die Sonderrechnungen rechtliche Grundlagen (z.B. Regle</w:t>
            </w:r>
            <w:r>
              <w:softHyphen/>
              <w:t>ment, Testament etc.) vorhanden, welche den Zweck regeln?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4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3.3 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Entspricht die Mittelverwendung dem Zweck?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Verfügungskompetenzen bei Entnahmen eingehalten?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Erfolgte die Verzinsung ordnungsgemäss? </w:t>
            </w:r>
            <w:r>
              <w:sym w:font="Wingdings" w:char="F0E0"/>
            </w:r>
            <w:r>
              <w:t xml:space="preserve">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12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sz w:val="18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45" w:name="_Toc172087635"/>
            <w:bookmarkStart w:id="46" w:name="_Toc176401135"/>
            <w:bookmarkStart w:id="47" w:name="_Toc366577387"/>
            <w:r>
              <w:lastRenderedPageBreak/>
              <w:t>Rückstellungen</w:t>
            </w:r>
            <w:bookmarkEnd w:id="45"/>
            <w:bookmarkEnd w:id="46"/>
            <w:bookmarkEnd w:id="47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  <w:r>
              <w:rPr>
                <w:b w:val="0"/>
                <w:bCs/>
                <w:color w:val="auto"/>
                <w:sz w:val="18"/>
              </w:rPr>
              <w:t>2040 Laufende Rechnung, 2041 Investitionsrechnung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ausgewiesenen Rückstellungen sind vollständig, notwendig und entsprechen den tatsächlichen Verhältnissen.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  <w:p w:rsidR="001D1EF8" w:rsidRDefault="001D1EF8" w:rsidP="001D1EF8">
            <w:pPr>
              <w:pStyle w:val="TabellentextWOV"/>
            </w:pPr>
            <w:r>
              <w:t>- Verzeichnisse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für erkennbar gewordene Verbindlichkeiten (beispiels</w:t>
            </w:r>
            <w:r>
              <w:softHyphen/>
              <w:t>weise aus Eventualverpflichtungen) ent</w:t>
            </w:r>
            <w:r>
              <w:softHyphen/>
              <w:t>sprechende Rückstellungen gebildet?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Rückstellungen vollständig ausgewiesen und notwendig? </w:t>
            </w:r>
            <w:r>
              <w:sym w:font="Wingdings" w:char="F0E0"/>
            </w:r>
            <w:r>
              <w:t xml:space="preserve"> Nachprüfung anhand von Unterlagen und durch Befra</w:t>
            </w:r>
            <w:r>
              <w:softHyphen/>
              <w:t>gung, durch Vergleich mit Vorjahr und durch kritische Durchsicht der Ko</w:t>
            </w:r>
            <w:r>
              <w:t>n</w:t>
            </w:r>
            <w:r>
              <w:t>ten der Laufenden Rechnung des neuen und des zu prüfenden Geschäftsjahres.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sämtliche Rückstellungen am Jahresanfang korrekt auf</w:t>
            </w:r>
            <w:r>
              <w:softHyphen/>
              <w:t>gelöst respektive am Jahresende neu be</w:t>
            </w:r>
            <w:r>
              <w:softHyphen/>
              <w:t>urteilt und angepasst (Bil</w:t>
            </w:r>
            <w:r>
              <w:softHyphen/>
              <w:t>dung / Auflösung der Rückstellungen)?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keine Rückstellungen für die Ausschöpfung nicht bean</w:t>
            </w:r>
            <w:r>
              <w:softHyphen/>
              <w:t xml:space="preserve">spruchter Voranschlagskredite vorgenommen? </w:t>
            </w:r>
            <w:r>
              <w:sym w:font="Wingdings" w:char="F0E0"/>
            </w:r>
            <w:r>
              <w:t xml:space="preserve"> Allfällig nicht oder nicht vollständig beanspruchte Voranschlagskredite verfallen am Ende des Rechnungsjahres.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Zusätzliche Prüfungshandlungen aus Risikobeurteilung: 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  <w:sectPr w:rsidR="001D1EF8">
          <w:pgSz w:w="11907" w:h="16840" w:code="9"/>
          <w:pgMar w:top="669" w:right="387" w:bottom="709" w:left="680" w:header="454" w:footer="454" w:gutter="0"/>
          <w:cols w:space="720"/>
          <w:noEndnote/>
        </w:sectPr>
      </w:pPr>
    </w:p>
    <w:p w:rsidR="001D1EF8" w:rsidRDefault="001D1EF8" w:rsidP="001D1EF8">
      <w:pPr>
        <w:rPr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507"/>
        <w:gridCol w:w="1230"/>
        <w:gridCol w:w="3303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b/>
          <w:bCs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r>
              <w:lastRenderedPageBreak/>
              <w:br w:type="page"/>
            </w:r>
            <w:r>
              <w:br w:type="page"/>
            </w:r>
            <w:bookmarkStart w:id="48" w:name="_Toc172087636"/>
            <w:bookmarkStart w:id="49" w:name="_Toc176401136"/>
            <w:bookmarkStart w:id="50" w:name="_Toc366577388"/>
            <w:r>
              <w:t>Spezialfinanzierungen</w:t>
            </w:r>
            <w:r>
              <w:br/>
              <w:t>(aktiv und passiv)</w:t>
            </w:r>
            <w:bookmarkEnd w:id="48"/>
            <w:bookmarkEnd w:id="49"/>
            <w:bookmarkEnd w:id="50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spacing w:after="0"/>
              <w:rPr>
                <w:szCs w:val="24"/>
                <w:lang w:val="de-DE"/>
              </w:rPr>
            </w:pPr>
            <w:bookmarkStart w:id="51" w:name="_Toc184616829"/>
            <w:r>
              <w:rPr>
                <w:color w:val="auto"/>
                <w:sz w:val="18"/>
              </w:rPr>
              <w:t>128 Vorschüsse:</w:t>
            </w:r>
            <w:r>
              <w:rPr>
                <w:b w:val="0"/>
                <w:bCs/>
                <w:color w:val="auto"/>
                <w:sz w:val="18"/>
              </w:rPr>
              <w:t xml:space="preserve"> 1280 Vorschüsse an Spezialfinanzierungen, </w:t>
            </w:r>
            <w:r>
              <w:rPr>
                <w:color w:val="auto"/>
                <w:sz w:val="18"/>
              </w:rPr>
              <w:t>228 Verpflichtungen:</w:t>
            </w:r>
            <w:r>
              <w:rPr>
                <w:b w:val="0"/>
                <w:bCs/>
                <w:color w:val="auto"/>
                <w:sz w:val="18"/>
              </w:rPr>
              <w:t xml:space="preserve"> 2280 Verpflichtungen an Spezialfinanzie</w:t>
            </w:r>
            <w:r>
              <w:rPr>
                <w:b w:val="0"/>
                <w:bCs/>
                <w:color w:val="auto"/>
                <w:sz w:val="18"/>
              </w:rPr>
              <w:softHyphen/>
              <w:t>rungen, 2282 Spezialfonds, 2285 Vorfinanzierungen</w:t>
            </w:r>
            <w:bookmarkEnd w:id="51"/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567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Die Spezialfinanzierungen sind korrekt verzinst und abgeschlossen.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362"/>
        <w:gridCol w:w="507"/>
        <w:gridCol w:w="1230"/>
        <w:gridCol w:w="3303"/>
      </w:tblGrid>
      <w:tr w:rsidR="001D1EF8" w:rsidTr="001D1EF8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20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Spezialfinanzierungen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  <w:rPr>
                <w:b/>
                <w:bCs/>
              </w:rPr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CD00B1">
            <w:pPr>
              <w:pStyle w:val="TabellentextWOV"/>
            </w:pPr>
            <w:r>
              <w:t xml:space="preserve">Wurden Vorschüsse an Spezialfinanzierungen (Guthaben der </w:t>
            </w:r>
            <w:r w:rsidR="00CD00B1">
              <w:t>Ko</w:t>
            </w:r>
            <w:r w:rsidR="00CD00B1">
              <w:t>r</w:t>
            </w:r>
            <w:r w:rsidR="00CD00B1">
              <w:t>poration</w:t>
            </w:r>
            <w:r>
              <w:t xml:space="preserve"> gegenüber der spezialfinanzierten Dienststelle) richtig ab</w:t>
            </w:r>
            <w:r>
              <w:softHyphen/>
              <w:t xml:space="preserve">geschrieben? </w:t>
            </w:r>
            <w:r>
              <w:sym w:font="Wingdings" w:char="F0E0"/>
            </w:r>
            <w:r>
              <w:t xml:space="preserve">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Verpflichtungen und Vorschüsse für spezialfinanzierte Dienststellen korrekt verzinst worden? </w:t>
            </w:r>
            <w:r>
              <w:sym w:font="Wingdings" w:char="F0E0"/>
            </w:r>
            <w:r>
              <w:t xml:space="preserve">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17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Wurden die Ergebnisse aller Spezialfinanzierungen korrekt auf die Konten der Bestandesrechnung verbucht? </w:t>
            </w:r>
          </w:p>
          <w:p w:rsidR="001D1EF8" w:rsidRDefault="001D1EF8" w:rsidP="001D1EF8">
            <w:pPr>
              <w:pStyle w:val="TabellentextWOV"/>
            </w:pPr>
            <w:r>
              <w:sym w:font="Wingdings" w:char="F0E0"/>
            </w:r>
            <w:r>
              <w:t xml:space="preserve"> Bei Eigenwirtschaftsbetrieben (mind. selbsttragend zu bewirt</w:t>
            </w:r>
            <w:r>
              <w:softHyphen/>
              <w:t>schaften): Über die Kontenart 380 (Einlagen) oder 480 (Entnah</w:t>
            </w:r>
            <w:r>
              <w:softHyphen/>
              <w:t>men).</w:t>
            </w:r>
          </w:p>
          <w:p w:rsidR="001D1EF8" w:rsidRDefault="001D1EF8" w:rsidP="001D1EF8">
            <w:pPr>
              <w:pStyle w:val="TabellentextWOV"/>
            </w:pPr>
            <w:r>
              <w:sym w:font="Wingdings" w:char="F0E0"/>
            </w:r>
            <w:r>
              <w:t xml:space="preserve"> Bei Zuschussbetrieben (nicht selbsttragend): Über die Kontenart 463. Aufwand und Ertrag der ein</w:t>
            </w:r>
            <w:r>
              <w:softHyphen/>
              <w:t>zelnen Spezialfinanzierungen müssen gleich hoch sein.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Enthalten die Vorschüsse an Spezialfinanzierungen und die Ver</w:t>
            </w:r>
            <w:r>
              <w:softHyphen/>
              <w:t>pflich</w:t>
            </w:r>
            <w:r>
              <w:softHyphen/>
              <w:t>tungen gegenüber Spezialfinanzierungen keine direkten Bu</w:t>
            </w:r>
            <w:r>
              <w:softHyphen/>
              <w:t>chungen? Prüfen, ob die Buchungen über die Laufende Rechnun</w:t>
            </w:r>
            <w:r>
              <w:softHyphen/>
              <w:t>gen / Investitionsrechnung erfolgt sind (nur Ergebnisverbuchung er</w:t>
            </w:r>
            <w:r>
              <w:softHyphen/>
              <w:t>folgt über Bestandesrechnung).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20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Spezialfonds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  <w:rPr>
                <w:b/>
                <w:bCs/>
              </w:rPr>
            </w:pP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für die Spezialfonds / Stiftungen etc. Regle</w:t>
            </w:r>
            <w:r>
              <w:softHyphen/>
              <w:t>mente oder sons</w:t>
            </w:r>
            <w:r>
              <w:softHyphen/>
              <w:t>tige rechtliche Grundlagen vorhanden, welche den Zweck regeln?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4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3.6 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Entspricht die Mittelverwendung dem Zweck?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Verfügungskompetenzen bei Entnahmen eingehalten?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3.8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Erfolgte die Verzinsung ordnungsgemäss? </w:t>
            </w:r>
            <w:r>
              <w:sym w:font="Wingdings" w:char="F0E0"/>
            </w:r>
            <w:r>
              <w:t xml:space="preserve">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highlight w:val="cyan"/>
              </w:rPr>
            </w:pPr>
            <w:r>
              <w:t>3.9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highlight w:val="cyan"/>
              </w:rPr>
            </w:pPr>
            <w:r>
              <w:t xml:space="preserve">Erfolgte die Verbuchung von Bestandesveränderungen brutto über die Laufende Rechnung? </w:t>
            </w:r>
            <w:r>
              <w:sym w:font="Wingdings" w:char="F0E0"/>
            </w:r>
            <w:r>
              <w:t>Konto 384 Einlagen, Konto 484 Ent</w:t>
            </w:r>
            <w:r>
              <w:softHyphen/>
              <w:t>nahmen.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rPr>
                <w:highlight w:val="cyan"/>
              </w:rPr>
            </w:pPr>
            <w:r>
              <w:t>Beilagen:</w:t>
            </w:r>
          </w:p>
        </w:tc>
      </w:tr>
      <w:tr w:rsidR="001D1EF8" w:rsidTr="001D1EF8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Vorfinanzierungen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3.10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Voraussetzungen für die Bildung von Vorfinanzierungen gegeben?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Erfolgte die Bildung von Vorfinanzierungen aufgrund eines Be</w:t>
            </w:r>
            <w:r>
              <w:softHyphen/>
              <w:t>schlusses der Stimmberechtigten?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3.12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Werden Vorfinanzierungen zweckbestimmt verwendet? </w:t>
            </w:r>
            <w:r>
              <w:sym w:font="Wingdings" w:char="F0E0"/>
            </w:r>
            <w:r>
              <w:t xml:space="preserve"> Eine Änderung der Zweckbestimmung anstelle der Auflösung ist ohne Beschluss der Stimmberechtigten nicht zulässig.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29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  <w:r>
              <w:rPr>
                <w:b/>
                <w:bCs/>
              </w:rPr>
              <w:t>Diverse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b/>
                <w:bCs/>
              </w:rPr>
            </w:pP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</w:tcBorders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362"/>
        <w:gridCol w:w="507"/>
        <w:gridCol w:w="1230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r>
              <w:lastRenderedPageBreak/>
              <w:br w:type="page"/>
            </w:r>
            <w:bookmarkStart w:id="52" w:name="_Toc172087637"/>
            <w:bookmarkStart w:id="53" w:name="_Toc176401137"/>
            <w:bookmarkStart w:id="54" w:name="_Toc366577389"/>
            <w:r>
              <w:t>Eigenkapital, Bilanzfehlbetrag</w:t>
            </w:r>
            <w:bookmarkEnd w:id="52"/>
            <w:bookmarkEnd w:id="53"/>
            <w:bookmarkEnd w:id="54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  <w:r>
              <w:rPr>
                <w:b w:val="0"/>
                <w:bCs/>
                <w:color w:val="auto"/>
                <w:sz w:val="18"/>
              </w:rPr>
              <w:t>2390 Eigenkapital, 1390 Bilanzfehlbetrag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Das Eigenkapital ist korrekt ausgewiesen und der Bilanzfehlbetrag rechtmässig abgeschrieben.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  <w:p w:rsidR="001D1EF8" w:rsidRDefault="001D1EF8" w:rsidP="001D1EF8">
            <w:pPr>
              <w:pStyle w:val="TabellentextWOV"/>
            </w:pPr>
            <w:r>
              <w:t>- Eigenkapitalnachweis</w:t>
            </w:r>
          </w:p>
          <w:p w:rsidR="001D1EF8" w:rsidRDefault="001D1EF8" w:rsidP="001D1EF8">
            <w:pPr>
              <w:pStyle w:val="TabellentextWOV"/>
              <w:ind w:left="113" w:hanging="113"/>
            </w:pPr>
            <w:r>
              <w:t>- Beschluss Stimm</w:t>
            </w:r>
            <w:r>
              <w:softHyphen/>
              <w:t>berechtigte zur Rechnung des Vorjahres</w:t>
            </w:r>
          </w:p>
        </w:tc>
        <w:tc>
          <w:tcPr>
            <w:tcW w:w="5402" w:type="dxa"/>
            <w:gridSpan w:val="4"/>
          </w:tcPr>
          <w:p w:rsidR="001D1EF8" w:rsidRDefault="001D1EF8" w:rsidP="001D1EF8">
            <w:pPr>
              <w:pStyle w:val="TabellentextWOV"/>
            </w:pPr>
            <w:r>
              <w:t>- Anlagebuchhaltung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 der Ertragsüberschuss / Aufwandüberschuss des Vorjahres korrekt verbucht (gemäss Beschluss der St</w:t>
            </w:r>
            <w:r w:rsidR="00CD00B1">
              <w:t>immberechtigten</w:t>
            </w:r>
            <w:r>
              <w:t>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Wurden die aktivierten Aufwandüberschüsse (Bilanzfehlbeträge) richtig abgeschrieben? </w:t>
            </w:r>
            <w:r>
              <w:sym w:font="Wingdings" w:char="F0E0"/>
            </w:r>
            <w:r>
              <w:t xml:space="preserve"> Vgl.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2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3.3 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Stimmen der Saldo und die Abschreibung des Bilanzfehlbetrages mit der Anlagebuchhaltung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Wurden keine weiteren Buchungen direkt über die Konten </w:t>
            </w:r>
            <w:r w:rsidR="00462777">
              <w:t>Eige</w:t>
            </w:r>
            <w:r w:rsidR="00462777">
              <w:t>n</w:t>
            </w:r>
            <w:r w:rsidR="00462777">
              <w:t>kapital</w:t>
            </w:r>
            <w:r>
              <w:t xml:space="preserve"> und Bilanzfehlbetrag vorgenommen?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CB091D" w:rsidP="00A12F5F">
            <w:pPr>
              <w:pStyle w:val="TabellentextWOV"/>
            </w:pPr>
            <w:r>
              <w:t xml:space="preserve">Wird der Ausweis erbracht, </w:t>
            </w:r>
            <w:r w:rsidR="00A12F5F">
              <w:t>dass die Grundsätze nach § 5 des Ko</w:t>
            </w:r>
            <w:r w:rsidR="00A12F5F">
              <w:t>r</w:t>
            </w:r>
            <w:r w:rsidR="00A12F5F">
              <w:t>porationsgesetzes eingehalten werden? (die Vermögenssubstanz ist zu erhalten, darf nicht an die Korporationsbürger/innen verteilt werden)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CB091D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CB091D" w:rsidP="001D1EF8">
            <w:pPr>
              <w:pStyle w:val="TabellentextWOV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762743">
        <w:trPr>
          <w:cantSplit/>
          <w:trHeight w:hRule="exact" w:val="158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C10F7C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55" w:name="_Toc172087638"/>
            <w:bookmarkStart w:id="56" w:name="_Toc176401138"/>
            <w:bookmarkStart w:id="57" w:name="_Toc366577390"/>
            <w:r>
              <w:lastRenderedPageBreak/>
              <w:t>Aufwand (allgemein)</w:t>
            </w:r>
            <w:bookmarkEnd w:id="55"/>
            <w:bookmarkEnd w:id="56"/>
            <w:bookmarkEnd w:id="57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Der ausgewiesene Aufwand ist rechtmässig genehmigt und korrekt und periodengerecht verbucht. Die Kredite werden zweckentsprechend verwendet.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  <w:p w:rsidR="001D1EF8" w:rsidRDefault="001D1EF8" w:rsidP="001D1EF8">
            <w:pPr>
              <w:pStyle w:val="TabellentextWOV"/>
              <w:ind w:left="113" w:hanging="113"/>
            </w:pP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507"/>
        <w:gridCol w:w="1230"/>
        <w:gridCol w:w="3303"/>
      </w:tblGrid>
      <w:tr w:rsidR="001D1EF8" w:rsidTr="001D1EF8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Können ausserordentliche Aufwandabweichungen gegenüber der Vorjahresrechnung und / oder gegenüber dem Voranschlag plausi</w:t>
            </w:r>
            <w:r>
              <w:softHyphen/>
              <w:t>bel erklärt werden?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Kompetenzen gemäss Rechtsgrundlage (z</w:t>
            </w:r>
            <w:r w:rsidR="00CD00B1">
              <w:t>.B. gemäss Kompetenzregelung</w:t>
            </w:r>
            <w:r>
              <w:t>) eingehalten?</w:t>
            </w:r>
            <w:r>
              <w:br/>
            </w:r>
            <w:r>
              <w:sym w:font="Wingdings" w:char="F0E0"/>
            </w:r>
            <w:r>
              <w:t xml:space="preserve"> Kritische Durchsicht von wesentlichen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Erfolgen die internen Verrechnungen (Gutschriften und Belastun</w:t>
            </w:r>
            <w:r>
              <w:softHyphen/>
              <w:t xml:space="preserve">gen zwischen Dienststellen) ordnungsgemäss? </w:t>
            </w:r>
            <w:r>
              <w:sym w:font="Wingdings" w:char="F0E0"/>
            </w:r>
            <w:r>
              <w:t xml:space="preserve"> Vgl. Handbuch Rechnungswesen.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20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Kritische Durchsicht von wesentlichen Konten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</w:rPr>
            </w:pPr>
            <w:r>
              <w:rPr>
                <w:rFonts w:cs="Arial"/>
              </w:rPr>
              <w:t>Ist für jede Buchung ein Beleg vorhanden?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CD00B1">
            <w:pPr>
              <w:pStyle w:val="TabellentextWOV"/>
              <w:rPr>
                <w:rFonts w:cs="Arial"/>
              </w:rPr>
            </w:pPr>
            <w:r>
              <w:rPr>
                <w:rFonts w:cs="Arial"/>
              </w:rPr>
              <w:t xml:space="preserve">Sind die Rechnungen korrekt adressiert? </w:t>
            </w:r>
            <w:r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Adresse der </w:t>
            </w:r>
            <w:r w:rsidR="00CD00B1">
              <w:rPr>
                <w:rFonts w:cs="Arial"/>
              </w:rPr>
              <w:t>Korpor</w:t>
            </w:r>
            <w:r w:rsidR="00CD00B1">
              <w:rPr>
                <w:rFonts w:cs="Arial"/>
              </w:rPr>
              <w:t>a</w:t>
            </w:r>
            <w:r w:rsidR="00CD00B1">
              <w:rPr>
                <w:rFonts w:cs="Arial"/>
              </w:rPr>
              <w:t>tion</w:t>
            </w:r>
            <w:r>
              <w:rPr>
                <w:rFonts w:cs="Arial"/>
              </w:rPr>
              <w:t>, nicht Privatadressen (von Beh</w:t>
            </w:r>
            <w:r w:rsidR="00CD00B1">
              <w:rPr>
                <w:rFonts w:cs="Arial"/>
              </w:rPr>
              <w:t>ördenmit</w:t>
            </w:r>
            <w:r>
              <w:rPr>
                <w:rFonts w:cs="Arial"/>
              </w:rPr>
              <w:t>gliedern)?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</w:rPr>
            </w:pPr>
            <w:r>
              <w:rPr>
                <w:rFonts w:cs="Arial"/>
              </w:rPr>
              <w:t>Sind die Belege formell und materiell in Ordnung?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die Belege weisungsgemäss visiert?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die Belege richtig kontiert und verbucht?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</w:rPr>
            </w:pPr>
            <w:r>
              <w:rPr>
                <w:rFonts w:cs="Arial"/>
              </w:rPr>
              <w:t>Wird die Vorsteuer vollständig zurückgefordert (bei MWSt-Abrech</w:t>
            </w:r>
            <w:r>
              <w:rPr>
                <w:rFonts w:cs="Arial"/>
              </w:rPr>
              <w:softHyphen/>
              <w:t>nung mit effektiven Steuersätzen)?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Ist der Aufwand berechtigt (Legalität)? </w:t>
            </w:r>
            <w:r>
              <w:sym w:font="Wingdings" w:char="F0E0"/>
            </w:r>
            <w:r>
              <w:t xml:space="preserve"> Aufwand stichproben</w:t>
            </w:r>
            <w:r>
              <w:softHyphen/>
              <w:t>weise prüfen.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</w:p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58" w:name="_Toc172087639"/>
            <w:bookmarkStart w:id="59" w:name="_Toc176401139"/>
            <w:bookmarkStart w:id="60" w:name="_Toc366577391"/>
            <w:r>
              <w:lastRenderedPageBreak/>
              <w:t>Personalaufwand</w:t>
            </w:r>
            <w:bookmarkEnd w:id="58"/>
            <w:bookmarkEnd w:id="59"/>
            <w:bookmarkEnd w:id="60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CD00B1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Der ausgewiesene Aufwand ist rechtmässig genehmigt, korrekt und periodengerecht verbucht. Die Kredite werden zweckentsprechend verwendet.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- Handbuch Rechnungswesen </w:t>
            </w:r>
          </w:p>
          <w:p w:rsidR="001D1EF8" w:rsidRDefault="001D1EF8" w:rsidP="001D1EF8">
            <w:pPr>
              <w:pStyle w:val="TabellentextWOV"/>
            </w:pPr>
            <w:r>
              <w:t>- Lohnbuchhaltung</w:t>
            </w:r>
          </w:p>
          <w:p w:rsidR="001D1EF8" w:rsidRDefault="001D1EF8" w:rsidP="001D1EF8">
            <w:pPr>
              <w:pStyle w:val="TabellentextWOV"/>
            </w:pPr>
            <w:r>
              <w:t>- Besoldungsreglement</w:t>
            </w:r>
          </w:p>
          <w:p w:rsidR="001D1EF8" w:rsidRDefault="001D1EF8" w:rsidP="001D1EF8">
            <w:pPr>
              <w:pStyle w:val="TabellentextWOV"/>
            </w:pPr>
            <w:r>
              <w:t>- AHV-Abrechnungen</w:t>
            </w:r>
          </w:p>
          <w:p w:rsidR="001D1EF8" w:rsidRDefault="001D1EF8" w:rsidP="001D1EF8">
            <w:pPr>
              <w:pStyle w:val="TabellentextWOV"/>
            </w:pPr>
            <w:r>
              <w:t>- Pensionskassenabrechnung</w:t>
            </w:r>
          </w:p>
          <w:p w:rsidR="001D1EF8" w:rsidRDefault="001D1EF8" w:rsidP="001D1EF8">
            <w:pPr>
              <w:pStyle w:val="TabellentextWOV"/>
            </w:pPr>
            <w:r>
              <w:t>- Personaldossier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  <w:r>
              <w:t>- Spesenabrechnung</w:t>
            </w:r>
          </w:p>
          <w:p w:rsidR="001D1EF8" w:rsidRDefault="001D1EF8" w:rsidP="001D1EF8">
            <w:pPr>
              <w:pStyle w:val="TabellentextWOV"/>
            </w:pPr>
            <w:r>
              <w:t>- visierte Lohnlisten</w:t>
            </w:r>
          </w:p>
          <w:p w:rsidR="001D1EF8" w:rsidRDefault="001D1EF8" w:rsidP="001D1EF8">
            <w:pPr>
              <w:pStyle w:val="TabellentextWOV"/>
              <w:ind w:left="113" w:hanging="113"/>
            </w:pPr>
            <w:r>
              <w:t xml:space="preserve">- Stundenabrechnungen, </w:t>
            </w:r>
            <w:r w:rsidR="00462777">
              <w:t>Kommissionsabrechnu</w:t>
            </w:r>
            <w:r w:rsidR="00462777">
              <w:t>n</w:t>
            </w:r>
            <w:r w:rsidR="00462777">
              <w:t>gen</w:t>
            </w:r>
          </w:p>
          <w:p w:rsidR="001D1EF8" w:rsidRDefault="001D1EF8" w:rsidP="00CD00B1">
            <w:pPr>
              <w:pStyle w:val="TabellentextWOV"/>
            </w:pPr>
          </w:p>
        </w:tc>
      </w:tr>
    </w:tbl>
    <w:p w:rsidR="001D1EF8" w:rsidRDefault="001D1EF8" w:rsidP="001D1EF8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507"/>
        <w:gridCol w:w="1230"/>
        <w:gridCol w:w="3303"/>
      </w:tblGrid>
      <w:tr w:rsidR="001D1EF8" w:rsidTr="001D1EF8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Können ausserordentliche Aufwand- und Ertragsabweichungen gegenüber der Vorjahresrechnung und / oder gegenüber dem Vor</w:t>
            </w:r>
            <w:r>
              <w:softHyphen/>
              <w:t>anschlag plausibel erklärt werden?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5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3.2 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Stimmen die verbuchten Aufwendungen mit den </w:t>
            </w:r>
            <w:r w:rsidR="00462777">
              <w:t>Lohnrekapitulati</w:t>
            </w:r>
            <w:r w:rsidR="00462777">
              <w:t>o</w:t>
            </w:r>
            <w:r w:rsidR="00462777">
              <w:t>nen</w:t>
            </w:r>
            <w:r>
              <w:t xml:space="preserve"> bzw. der AHV-Liste (Meldung der AHV-pflichtigen Löhne) über</w:t>
            </w:r>
            <w:r>
              <w:softHyphen/>
              <w:t>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5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Werden die Schlussabrechnungen der Sozialversicherungen (AHV, Pensionskasse, usw.) korrekt verbucht? </w:t>
            </w:r>
            <w:r>
              <w:sym w:font="Wingdings" w:char="F0E0"/>
            </w:r>
            <w:r>
              <w:t xml:space="preserve"> Transitorische Abgre</w:t>
            </w:r>
            <w:r>
              <w:t>n</w:t>
            </w:r>
            <w:r>
              <w:t>zungen für Guthaben oder Verpflichtungen gegenüber den Sozia</w:t>
            </w:r>
            <w:r>
              <w:t>l</w:t>
            </w:r>
            <w:r>
              <w:t>versicherungen betreffend das Rechnungsjah</w:t>
            </w:r>
            <w:r w:rsidR="00CD00B1">
              <w:t>r.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 die Lohnliste vom zuständigen Organ genehmigt und vi</w:t>
            </w:r>
            <w:r>
              <w:softHyphen/>
              <w:t>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Stimmen die Bruttobesoldungen gemäss Buchhaltung mit den nachgewiesenen Beträgen gemäss Einreihungsbeschlüssen über</w:t>
            </w:r>
            <w:r>
              <w:softHyphen/>
              <w:t>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Stimmen die Nettolöhne gemäss Buchhaltung mit den </w:t>
            </w:r>
            <w:r w:rsidR="00462777">
              <w:t>Ausza</w:t>
            </w:r>
            <w:r w:rsidR="00462777">
              <w:t>h</w:t>
            </w:r>
            <w:r w:rsidR="00462777">
              <w:t>lungslisten</w:t>
            </w:r>
            <w:r>
              <w:t xml:space="preserve"> überein?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Werden die Besoldungen auf die richtigen Konten der Laufenden Rechnung verbucht bzw. übertragen?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Beinhaltet die letzte AHV-Revision keine wesentlichen Beanstan</w:t>
            </w:r>
            <w:r>
              <w:softHyphen/>
              <w:t>dungen?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3.9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Beinhaltet die letzte SUVA-Revision keine wesentlichen Beanstan</w:t>
            </w:r>
            <w:r>
              <w:softHyphen/>
              <w:t>dungen?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3.10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Werden wesentliche Ferien- und Überzeitguthaben abgegrenzt?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61" w:name="_Toc172087640"/>
            <w:bookmarkStart w:id="62" w:name="_Toc176401140"/>
            <w:bookmarkStart w:id="63" w:name="_Toc366577392"/>
            <w:r>
              <w:lastRenderedPageBreak/>
              <w:t>Ertrag (allgemein)</w:t>
            </w:r>
            <w:bookmarkEnd w:id="61"/>
            <w:bookmarkEnd w:id="62"/>
            <w:bookmarkEnd w:id="63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0B71ED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>Die finanziellen Ansprüche de</w:t>
            </w:r>
            <w:r w:rsidR="000B71ED">
              <w:t>r Korporation</w:t>
            </w:r>
            <w:r>
              <w:t xml:space="preserve"> sind nach den rechtsetzenden Erlassen vollständig, ric</w:t>
            </w:r>
            <w:r>
              <w:t>h</w:t>
            </w:r>
            <w:r>
              <w:t>tig sowie fristgerecht gegenüber Bund, Kantonen, Gemeinden und Privaten geltend gemacht und korrekt und periodengerecht verbucht worden.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- Handbuch Rechnungswesen</w:t>
            </w: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Können ausserordentliche Ertragsabweichungen gegenüber der Vorjahresrechnung und / oder gegenüber dem Voranschlag plausi</w:t>
            </w:r>
            <w:r>
              <w:softHyphen/>
              <w:t>bel erklärt werden?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Ist für jede Buchung ein Beleg vorhanden? </w:t>
            </w:r>
            <w:r>
              <w:sym w:font="Wingdings" w:char="F0E0"/>
            </w:r>
            <w:r>
              <w:t xml:space="preserve"> Kritische Durchsicht von wesentlichen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Abrechnungen von Dritten (Beiträge, etc.) formell und mate</w:t>
            </w:r>
            <w:r>
              <w:softHyphen/>
              <w:t xml:space="preserve">riell in Ordnung und korrekt visiert? </w:t>
            </w:r>
            <w:r>
              <w:sym w:font="Wingdings" w:char="F0E0"/>
            </w:r>
            <w:r>
              <w:t xml:space="preserve"> Kritische Durchsicht </w:t>
            </w:r>
            <w:r w:rsidR="00462777">
              <w:t>Orig</w:t>
            </w:r>
            <w:r w:rsidR="00462777">
              <w:t>i</w:t>
            </w:r>
            <w:r w:rsidR="00462777">
              <w:t>nalbelege</w:t>
            </w:r>
            <w:r>
              <w:t xml:space="preserve"> wesentlicher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Belege richtig kontiert und verbucht? </w:t>
            </w:r>
            <w:r>
              <w:sym w:font="Wingdings" w:char="F0E0"/>
            </w:r>
            <w:r>
              <w:t xml:space="preserve"> Kritische Durch</w:t>
            </w:r>
            <w:r>
              <w:softHyphen/>
              <w:t>sicht Originalbelege wesentlicher Konten.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Erträge vollständig erfasst? </w:t>
            </w:r>
            <w:r>
              <w:sym w:font="Wingdings" w:char="F0E0"/>
            </w:r>
            <w:r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die Erträge richtig erfasst (Verbuchung)? </w:t>
            </w:r>
            <w:r>
              <w:sym w:font="Wingdings" w:char="F0E0"/>
            </w:r>
            <w:r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Ist der Zahlungseingang effektiv erfolgt? </w:t>
            </w:r>
            <w:r>
              <w:sym w:font="Wingdings" w:char="F0E0"/>
            </w:r>
            <w:r>
              <w:t xml:space="preserve"> Stichproben.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  <w:p w:rsidR="001D1EF8" w:rsidRDefault="001D1EF8" w:rsidP="001D1EF8">
            <w:pPr>
              <w:pStyle w:val="TabellentextWOV"/>
            </w:pPr>
            <w:r>
              <w:t>...........................................................................................................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Ergebnis: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2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</w:tbl>
    <w:p w:rsidR="001D1EF8" w:rsidRDefault="001D1EF8" w:rsidP="001D1EF8">
      <w:pPr>
        <w:rPr>
          <w:lang w:val="de-CH"/>
        </w:rPr>
      </w:pPr>
      <w:r>
        <w:rPr>
          <w:b/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507"/>
        <w:gridCol w:w="1230"/>
        <w:gridCol w:w="3303"/>
      </w:tblGrid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lastRenderedPageBreak/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C7481B" w:rsidRDefault="00C7481B" w:rsidP="001D1EF8">
      <w:pPr>
        <w:rPr>
          <w:lang w:val="de-CH"/>
        </w:rPr>
      </w:pPr>
    </w:p>
    <w:p w:rsidR="00C7481B" w:rsidRDefault="00C7481B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362"/>
        <w:gridCol w:w="507"/>
        <w:gridCol w:w="1230"/>
        <w:gridCol w:w="3303"/>
      </w:tblGrid>
      <w:tr w:rsidR="00C7481B" w:rsidTr="00C7481B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C7481B" w:rsidRPr="008856D6" w:rsidRDefault="00C7481B" w:rsidP="00C7481B">
            <w:pPr>
              <w:pStyle w:val="berschrift40"/>
            </w:pPr>
            <w:r>
              <w:lastRenderedPageBreak/>
              <w:t>Vertiefte Prüfungen</w:t>
            </w:r>
            <w:r w:rsidRPr="0093629D">
              <w:br/>
            </w:r>
            <w:r>
              <w:t>Internes Kontrollsystem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C7481B" w:rsidRDefault="00C7481B" w:rsidP="00C7481B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C7481B" w:rsidTr="00C7481B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C7481B" w:rsidRPr="0093629D" w:rsidRDefault="00C7481B" w:rsidP="00C7481B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81B" w:rsidRDefault="00462777" w:rsidP="00C7481B">
            <w:pPr>
              <w:pStyle w:val="TabellentitelWOV"/>
              <w:spacing w:before="0" w:after="0" w:line="240" w:lineRule="auto"/>
              <w:jc w:val="right"/>
            </w:pPr>
            <w:r>
              <w:t>Periode</w:t>
            </w:r>
            <w:r w:rsidR="00C7481B"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81B" w:rsidRDefault="00C7481B" w:rsidP="00C7481B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C7481B" w:rsidTr="00C7481B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C7481B" w:rsidRPr="0093629D" w:rsidRDefault="00C7481B" w:rsidP="00C7481B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C7481B" w:rsidRDefault="00C7481B" w:rsidP="00C7481B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C7481B" w:rsidTr="00C7481B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C7481B" w:rsidRPr="0093629D" w:rsidRDefault="00C7481B" w:rsidP="00C7481B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C7481B" w:rsidRDefault="00C7481B" w:rsidP="00C7481B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C7481B" w:rsidTr="00C7481B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1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Prüfungsziel</w:t>
            </w:r>
          </w:p>
        </w:tc>
      </w:tr>
      <w:tr w:rsidR="00C7481B" w:rsidTr="00C7481B"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 xml:space="preserve">Je nach Grösse der Korporation sind vertiefte Prüfungen durchzuführen. </w:t>
            </w:r>
          </w:p>
        </w:tc>
      </w:tr>
      <w:tr w:rsidR="00C7481B" w:rsidTr="00C7481B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2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Prüfungsgrundlagen</w:t>
            </w:r>
          </w:p>
        </w:tc>
      </w:tr>
      <w:tr w:rsidR="00C7481B" w:rsidTr="00C7481B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C7481B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Korporationsreglement</w:t>
            </w:r>
          </w:p>
          <w:p w:rsidR="007630D8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Organisationsverordnung</w:t>
            </w:r>
          </w:p>
          <w:p w:rsidR="007630D8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Wasserreglement der Korporation</w:t>
            </w:r>
          </w:p>
          <w:p w:rsidR="007630D8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Information des Staatsarchivs über die Führung des Archivs der Korporation</w:t>
            </w:r>
          </w:p>
          <w:p w:rsidR="007630D8" w:rsidRPr="0093629D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etc.</w:t>
            </w:r>
          </w:p>
        </w:tc>
        <w:tc>
          <w:tcPr>
            <w:tcW w:w="5402" w:type="dxa"/>
            <w:gridSpan w:val="4"/>
          </w:tcPr>
          <w:p w:rsidR="00C7481B" w:rsidRDefault="00C7481B" w:rsidP="00C7481B">
            <w:pPr>
              <w:pStyle w:val="TabellentextWOV"/>
            </w:pPr>
          </w:p>
        </w:tc>
      </w:tr>
      <w:tr w:rsidR="00C7481B" w:rsidTr="00C7481B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C7481B" w:rsidTr="00C7481B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40556A" w:rsidRDefault="00C7481B" w:rsidP="00C7481B">
            <w:pPr>
              <w:pStyle w:val="TabellentextWOV"/>
            </w:pPr>
            <w:r w:rsidRPr="0040556A">
              <w:t>3.1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40556A" w:rsidRDefault="002C0563" w:rsidP="00C7481B">
            <w:pPr>
              <w:pStyle w:val="TabellentextWOV"/>
              <w:rPr>
                <w:b/>
              </w:rPr>
            </w:pPr>
            <w:r w:rsidRPr="0040556A">
              <w:rPr>
                <w:b/>
              </w:rPr>
              <w:t>Allgemeine Organisation</w:t>
            </w:r>
          </w:p>
          <w:p w:rsidR="002C0563" w:rsidRPr="0040556A" w:rsidRDefault="002C0563" w:rsidP="002C0563">
            <w:pPr>
              <w:pStyle w:val="TabellentextWOV"/>
              <w:numPr>
                <w:ilvl w:val="0"/>
                <w:numId w:val="17"/>
              </w:numPr>
            </w:pPr>
            <w:r w:rsidRPr="0040556A">
              <w:t xml:space="preserve">Besteht ein Organigramm, </w:t>
            </w:r>
            <w:r w:rsidR="0040556A">
              <w:t xml:space="preserve">bestehen </w:t>
            </w:r>
            <w:r w:rsidRPr="0040556A">
              <w:t>Pflichtenhefte oder Weisungen über die Ausgabenbefugnis</w:t>
            </w:r>
            <w:r w:rsidR="0040556A">
              <w:t>?</w:t>
            </w:r>
          </w:p>
          <w:p w:rsidR="002C0563" w:rsidRDefault="0040556A" w:rsidP="002C0563">
            <w:pPr>
              <w:pStyle w:val="TabellentextWOV"/>
              <w:numPr>
                <w:ilvl w:val="0"/>
                <w:numId w:val="17"/>
              </w:numPr>
            </w:pPr>
            <w:r w:rsidRPr="0040556A">
              <w:t>Wie ist die Z</w:t>
            </w:r>
            <w:r>
              <w:t>eichnungsberechtigung geregelt?</w:t>
            </w:r>
          </w:p>
          <w:p w:rsidR="0040556A" w:rsidRPr="0040556A" w:rsidRDefault="0040556A" w:rsidP="002C0563">
            <w:pPr>
              <w:pStyle w:val="TabellentextWOV"/>
              <w:numPr>
                <w:ilvl w:val="0"/>
                <w:numId w:val="17"/>
              </w:numPr>
            </w:pPr>
            <w:r>
              <w:t>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C7481B" w:rsidRDefault="00C7481B" w:rsidP="00C7481B">
            <w:pPr>
              <w:pStyle w:val="TabellentextWOV"/>
            </w:pPr>
            <w:r>
              <w:t xml:space="preserve">Beilagen: </w:t>
            </w:r>
          </w:p>
        </w:tc>
      </w:tr>
      <w:tr w:rsidR="00C7481B" w:rsidTr="00C7481B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 xml:space="preserve">3.2 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Default="0040556A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Lohnwesen</w:t>
            </w:r>
          </w:p>
          <w:p w:rsidR="0040556A" w:rsidRDefault="0040556A" w:rsidP="0040556A">
            <w:pPr>
              <w:pStyle w:val="TabellentextWOV"/>
              <w:numPr>
                <w:ilvl w:val="0"/>
                <w:numId w:val="17"/>
              </w:numPr>
            </w:pPr>
            <w:r>
              <w:t>Besteht eine vom Korporationsrat unterzeichnete Lohnliste?</w:t>
            </w:r>
          </w:p>
          <w:p w:rsidR="0040556A" w:rsidRDefault="0040556A" w:rsidP="0040556A">
            <w:pPr>
              <w:pStyle w:val="TabellentextWOV"/>
              <w:numPr>
                <w:ilvl w:val="0"/>
                <w:numId w:val="17"/>
              </w:numPr>
            </w:pPr>
            <w:r>
              <w:t>Sind die Sozialversicherungsbeiträge korrekt abgegrenzt?</w:t>
            </w:r>
          </w:p>
          <w:p w:rsidR="0040556A" w:rsidRPr="0040556A" w:rsidRDefault="0040556A" w:rsidP="0040556A">
            <w:pPr>
              <w:pStyle w:val="TabellentextWOV"/>
              <w:numPr>
                <w:ilvl w:val="0"/>
                <w:numId w:val="17"/>
              </w:numPr>
            </w:pPr>
            <w:r>
              <w:t>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C7481B" w:rsidRDefault="00C7481B" w:rsidP="00C7481B">
            <w:pPr>
              <w:pStyle w:val="TabellentextWOV"/>
            </w:pPr>
            <w:r>
              <w:t xml:space="preserve">Beilagen: </w:t>
            </w:r>
          </w:p>
        </w:tc>
      </w:tr>
      <w:tr w:rsidR="00C7481B" w:rsidTr="00C7481B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40556A" w:rsidRDefault="0040556A" w:rsidP="00C7481B">
            <w:pPr>
              <w:pStyle w:val="TabellentextWOV"/>
              <w:rPr>
                <w:b/>
              </w:rPr>
            </w:pPr>
            <w:r w:rsidRPr="0040556A">
              <w:rPr>
                <w:b/>
              </w:rPr>
              <w:t>Versicherungen</w:t>
            </w:r>
          </w:p>
          <w:p w:rsidR="0040556A" w:rsidRPr="000D11FC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Wie ist ein ausreichender Versicherungsschutz gewährlei</w:t>
            </w:r>
            <w:r>
              <w:t>s</w:t>
            </w:r>
            <w:r>
              <w:t>tet?</w:t>
            </w:r>
          </w:p>
          <w:p w:rsidR="000D11FC" w:rsidRPr="000D11FC" w:rsidRDefault="000D11FC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Ist sichergestellt, dass keine Doppelversicherungen und keine wesentlichen Versicherungslücken bestehen?</w:t>
            </w:r>
          </w:p>
          <w:p w:rsidR="000D11FC" w:rsidRPr="000D11FC" w:rsidRDefault="000D11FC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Besteht ein nachgeführtes Versicherungsverzeichnis?</w:t>
            </w:r>
          </w:p>
          <w:p w:rsidR="000D11FC" w:rsidRPr="0040556A" w:rsidRDefault="000D11FC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Ist die Zuständigkeit für das Versicherungswesen geregelt?</w:t>
            </w:r>
          </w:p>
          <w:p w:rsidR="0040556A" w:rsidRPr="0093629D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C7481B" w:rsidRDefault="00C7481B" w:rsidP="00C7481B">
            <w:pPr>
              <w:pStyle w:val="TabellentextWOV"/>
            </w:pPr>
            <w:r>
              <w:t>Beilagen:</w:t>
            </w:r>
          </w:p>
        </w:tc>
      </w:tr>
      <w:tr w:rsidR="00C7481B" w:rsidTr="00C7481B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Default="0040556A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Subventionen und Beiträge</w:t>
            </w:r>
          </w:p>
          <w:p w:rsidR="0040556A" w:rsidRPr="0040556A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Werden diese korrekt erfasst?</w:t>
            </w:r>
          </w:p>
          <w:p w:rsidR="0040556A" w:rsidRPr="0040556A" w:rsidRDefault="0040556A" w:rsidP="0040556A">
            <w:pPr>
              <w:pStyle w:val="TabellentextWOV"/>
              <w:numPr>
                <w:ilvl w:val="0"/>
                <w:numId w:val="17"/>
              </w:numPr>
            </w:pPr>
            <w:r>
              <w:t>e</w:t>
            </w:r>
            <w:r w:rsidRPr="0040556A">
              <w:t>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C7481B" w:rsidRDefault="00C7481B" w:rsidP="00C7481B">
            <w:pPr>
              <w:pStyle w:val="TabellentextWOV"/>
            </w:pPr>
            <w:r>
              <w:t>Beilagen:</w:t>
            </w:r>
          </w:p>
        </w:tc>
      </w:tr>
      <w:tr w:rsidR="00C7481B" w:rsidTr="00C7481B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Default="0040556A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Belege / Archivierung</w:t>
            </w:r>
          </w:p>
          <w:p w:rsidR="0040556A" w:rsidRPr="0040556A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Wie ist die Belegablage organisiert?</w:t>
            </w:r>
          </w:p>
          <w:p w:rsidR="0040556A" w:rsidRPr="0040556A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Können alle Belege problemlos aufgefunden werden?</w:t>
            </w:r>
          </w:p>
          <w:p w:rsidR="0040556A" w:rsidRPr="0093629D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Wird das Archiv nach den Vorgaben des Staatsarchivs des Kantons Luzern geführt?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C7481B" w:rsidRDefault="00C7481B" w:rsidP="00C7481B">
            <w:pPr>
              <w:pStyle w:val="TabellentextWOV"/>
            </w:pPr>
            <w:r>
              <w:t>Beilagen:</w:t>
            </w:r>
          </w:p>
        </w:tc>
      </w:tr>
      <w:tr w:rsidR="0040556A" w:rsidTr="00C7481B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40556A" w:rsidRPr="0093629D" w:rsidRDefault="0040556A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lastRenderedPageBreak/>
              <w:t>3.6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40556A" w:rsidRDefault="0040556A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Gebühren und andere Einnahmen</w:t>
            </w:r>
          </w:p>
          <w:p w:rsidR="0040556A" w:rsidRPr="0040556A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Beurteilung der Organisation der Erhebung (Vollständigkeit)</w:t>
            </w:r>
          </w:p>
          <w:p w:rsidR="0040556A" w:rsidRPr="007630D8" w:rsidRDefault="0040556A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Stichprobenweise Verkehrsprüfung bei einzelnen Einna</w:t>
            </w:r>
            <w:r>
              <w:t>h</w:t>
            </w:r>
            <w:r>
              <w:t>men, z.B. Wasserversorgung (Wasserzinsen und A</w:t>
            </w:r>
            <w:r>
              <w:t>n</w:t>
            </w:r>
            <w:r>
              <w:t>schlussgebühren)</w:t>
            </w:r>
            <w:r w:rsidR="007630D8">
              <w:t>, Holzverkauf, Vermietung, Verpachtung</w:t>
            </w:r>
          </w:p>
          <w:p w:rsidR="007630D8" w:rsidRDefault="007630D8" w:rsidP="0040556A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40556A" w:rsidRDefault="0040556A" w:rsidP="00C7481B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7630D8" w:rsidTr="00C7481B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7630D8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7630D8" w:rsidRDefault="007630D8" w:rsidP="00C7481B">
            <w:pPr>
              <w:pStyle w:val="TabellentextWOV"/>
              <w:rPr>
                <w:b/>
              </w:rPr>
            </w:pPr>
            <w:r>
              <w:rPr>
                <w:b/>
              </w:rPr>
              <w:t>Informatik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Wer ist für den IT-Bereich zuständig? Ist Stellvertretung g</w:t>
            </w:r>
            <w:r>
              <w:t>e</w:t>
            </w:r>
            <w:r>
              <w:t>regelt?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Halten sich die Zugriff-Unterbrüche auf das System in e</w:t>
            </w:r>
            <w:r>
              <w:t>i</w:t>
            </w:r>
            <w:r>
              <w:t>nem vernünftigen Rahmen?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Wie ist die Hard- und Software gegen unberechtigte Zugri</w:t>
            </w:r>
            <w:r>
              <w:t>f</w:t>
            </w:r>
            <w:r>
              <w:t>fe und Schadenereignisse geschützt?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Ist die bestehende Hard- und Software zweckmässig?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Sind die Zuständigkeiten und die Zugriffe geregelt?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Ist der Support nachhaltig mit einem Wartungsvertrag ger</w:t>
            </w:r>
            <w:r>
              <w:t>e</w:t>
            </w:r>
            <w:r>
              <w:t>gelt?</w:t>
            </w:r>
          </w:p>
          <w:p w:rsidR="007630D8" w:rsidRPr="007630D8" w:rsidRDefault="000D11FC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Ist ein sinnvolles Passwortsystem vorhanden? Ist der Z</w:t>
            </w:r>
            <w:r>
              <w:t>u</w:t>
            </w:r>
            <w:r>
              <w:t>griff auf die Daten nur mittels Passwort möglich?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Bestehen Richtlinien zur Datensicherung?</w:t>
            </w:r>
          </w:p>
          <w:p w:rsidR="007630D8" w:rsidRP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Wie und wie oft werden Daten gesichert? Protokollbuch?</w:t>
            </w:r>
          </w:p>
          <w:p w:rsidR="007630D8" w:rsidRPr="000D11FC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Werden Daten ausserhalb Haus aufbewahrt?</w:t>
            </w:r>
          </w:p>
          <w:p w:rsidR="000D11FC" w:rsidRPr="007630D8" w:rsidRDefault="000D11FC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Ist ein zweckmässiger Virenschutz sichergestellt?</w:t>
            </w:r>
          </w:p>
          <w:p w:rsidR="007630D8" w:rsidRDefault="007630D8" w:rsidP="007630D8">
            <w:pPr>
              <w:pStyle w:val="TabellentextWOV"/>
              <w:numPr>
                <w:ilvl w:val="0"/>
                <w:numId w:val="17"/>
              </w:numPr>
              <w:rPr>
                <w:b/>
              </w:rPr>
            </w:pPr>
            <w:r>
              <w:t>etc.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7630D8" w:rsidRDefault="007630D8" w:rsidP="00C7481B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C7481B" w:rsidTr="00C7481B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spacing w:line="240" w:lineRule="auto"/>
              <w:rPr>
                <w:rFonts w:cs="Arial"/>
                <w:b/>
                <w:lang w:val="de-DE"/>
              </w:rPr>
            </w:pPr>
            <w:r w:rsidRPr="0093629D"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C7481B" w:rsidTr="00C7481B">
        <w:trPr>
          <w:cantSplit/>
          <w:trHeight w:hRule="exact" w:val="223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C7481B" w:rsidTr="00C7481B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itelWOV"/>
              <w:spacing w:before="0" w:after="0" w:line="240" w:lineRule="auto"/>
            </w:pPr>
            <w:r w:rsidRPr="0093629D">
              <w:t>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rFonts w:cs="Arial"/>
                <w:b/>
                <w:lang w:val="de-DE"/>
              </w:rPr>
            </w:pPr>
            <w:r w:rsidRPr="0093629D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C7481B" w:rsidTr="00C7481B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5.1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</w:pPr>
          </w:p>
        </w:tc>
      </w:tr>
      <w:tr w:rsidR="00C7481B" w:rsidTr="00C7481B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</w:pPr>
          </w:p>
        </w:tc>
      </w:tr>
      <w:tr w:rsidR="00C7481B" w:rsidTr="00C7481B">
        <w:tc>
          <w:tcPr>
            <w:tcW w:w="709" w:type="dxa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5.2</w:t>
            </w:r>
          </w:p>
        </w:tc>
        <w:tc>
          <w:tcPr>
            <w:tcW w:w="5051" w:type="dxa"/>
            <w:gridSpan w:val="2"/>
            <w:tcMar>
              <w:top w:w="57" w:type="dxa"/>
              <w:bottom w:w="57" w:type="dxa"/>
            </w:tcMar>
          </w:tcPr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Feststellungen für die interne Berichtersta</w:t>
            </w:r>
            <w:r w:rsidRPr="0093629D">
              <w:rPr>
                <w:b/>
              </w:rPr>
              <w:t>t</w:t>
            </w:r>
            <w:r w:rsidRPr="0093629D">
              <w:rPr>
                <w:b/>
              </w:rPr>
              <w:t>tung</w:t>
            </w:r>
          </w:p>
          <w:p w:rsidR="00C7481B" w:rsidRPr="0093629D" w:rsidRDefault="00C7481B" w:rsidP="00C7481B">
            <w:pPr>
              <w:pStyle w:val="TabellentextWOV"/>
              <w:rPr>
                <w:b/>
              </w:rPr>
            </w:pPr>
          </w:p>
          <w:p w:rsidR="00C7481B" w:rsidRPr="0093629D" w:rsidRDefault="00C7481B" w:rsidP="00C7481B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Feststellungen für die externe Berichtersta</w:t>
            </w:r>
            <w:r w:rsidRPr="0093629D">
              <w:rPr>
                <w:b/>
              </w:rPr>
              <w:t>t</w:t>
            </w:r>
            <w:r w:rsidRPr="0093629D">
              <w:rPr>
                <w:b/>
              </w:rPr>
              <w:t>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C7481B" w:rsidRDefault="00C7481B" w:rsidP="00C7481B">
            <w:pPr>
              <w:pStyle w:val="TabellentextWOV"/>
              <w:ind w:right="-141"/>
            </w:pPr>
          </w:p>
          <w:p w:rsidR="00C7481B" w:rsidRDefault="00C7481B" w:rsidP="00C7481B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C7481B" w:rsidRDefault="00C7481B" w:rsidP="00C7481B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C7481B" w:rsidRDefault="00C7481B" w:rsidP="00C7481B">
            <w:pPr>
              <w:pStyle w:val="TabellentextWOV"/>
              <w:ind w:left="194"/>
            </w:pPr>
          </w:p>
          <w:p w:rsidR="00C7481B" w:rsidRDefault="00C7481B" w:rsidP="00C7481B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C7481B" w:rsidRDefault="00C7481B" w:rsidP="00C7481B">
            <w:pPr>
              <w:pStyle w:val="TabellentextWOV"/>
            </w:pPr>
          </w:p>
        </w:tc>
      </w:tr>
    </w:tbl>
    <w:p w:rsidR="008856D6" w:rsidRDefault="008856D6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1"/>
        <w:gridCol w:w="2099"/>
        <w:gridCol w:w="3297"/>
      </w:tblGrid>
      <w:tr w:rsidR="008856D6" w:rsidTr="008856D6">
        <w:trPr>
          <w:cantSplit/>
          <w:trHeight w:hRule="exact" w:val="340"/>
        </w:trPr>
        <w:tc>
          <w:tcPr>
            <w:tcW w:w="5390" w:type="dxa"/>
            <w:gridSpan w:val="2"/>
            <w:vMerge w:val="restart"/>
          </w:tcPr>
          <w:p w:rsidR="008856D6" w:rsidRDefault="008856D6" w:rsidP="008856D6">
            <w:pPr>
              <w:pStyle w:val="berschrift40"/>
            </w:pPr>
            <w:bookmarkStart w:id="64" w:name="_Toc366577416"/>
            <w:r>
              <w:lastRenderedPageBreak/>
              <w:t>Abrechnung über Sonder- und</w:t>
            </w:r>
            <w:r>
              <w:br/>
              <w:t>Zusatzkredite</w:t>
            </w:r>
            <w:bookmarkEnd w:id="64"/>
          </w:p>
          <w:p w:rsidR="008856D6" w:rsidRDefault="008856D6" w:rsidP="008856D6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</w:tcPr>
          <w:p w:rsidR="008856D6" w:rsidRDefault="008856D6" w:rsidP="008856D6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8856D6" w:rsidTr="008856D6">
        <w:trPr>
          <w:cantSplit/>
          <w:trHeight w:hRule="exact" w:val="340"/>
        </w:trPr>
        <w:tc>
          <w:tcPr>
            <w:tcW w:w="5390" w:type="dxa"/>
            <w:gridSpan w:val="2"/>
            <w:vMerge/>
          </w:tcPr>
          <w:p w:rsidR="008856D6" w:rsidRDefault="008856D6" w:rsidP="008856D6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D6" w:rsidRDefault="008856D6" w:rsidP="008856D6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8856D6" w:rsidTr="008856D6">
        <w:trPr>
          <w:cantSplit/>
          <w:trHeight w:hRule="exact" w:val="340"/>
        </w:trPr>
        <w:tc>
          <w:tcPr>
            <w:tcW w:w="5390" w:type="dxa"/>
            <w:gridSpan w:val="2"/>
            <w:vMerge/>
          </w:tcPr>
          <w:p w:rsidR="008856D6" w:rsidRDefault="008856D6" w:rsidP="008856D6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8856D6" w:rsidRDefault="008856D6" w:rsidP="008856D6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8856D6" w:rsidTr="008856D6">
        <w:trPr>
          <w:cantSplit/>
          <w:trHeight w:hRule="exact" w:val="340"/>
        </w:trPr>
        <w:tc>
          <w:tcPr>
            <w:tcW w:w="5390" w:type="dxa"/>
            <w:gridSpan w:val="2"/>
            <w:vMerge/>
          </w:tcPr>
          <w:p w:rsidR="008856D6" w:rsidRDefault="008856D6" w:rsidP="008856D6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</w:tcBorders>
          </w:tcPr>
          <w:p w:rsidR="008856D6" w:rsidRDefault="008856D6" w:rsidP="008856D6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8856D6" w:rsidTr="008856D6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77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8856D6" w:rsidTr="008856D6">
        <w:tc>
          <w:tcPr>
            <w:tcW w:w="709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</w:p>
        </w:tc>
        <w:tc>
          <w:tcPr>
            <w:tcW w:w="10077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Die Abrechnung über Sonder- und Zusatzkredite sind formell und materiell richtig. Die Ausgaben und die erbrachten Leistungen entsprechen dem Kreditbeschluss.</w:t>
            </w:r>
          </w:p>
        </w:tc>
      </w:tr>
      <w:tr w:rsidR="008856D6" w:rsidTr="008856D6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77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8856D6" w:rsidTr="008856D6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  <w:tc>
          <w:tcPr>
            <w:tcW w:w="4681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ind w:left="113" w:hanging="113"/>
            </w:pPr>
            <w:r>
              <w:t>- Handbuch Rechnungswesen</w:t>
            </w:r>
          </w:p>
          <w:p w:rsidR="008856D6" w:rsidRDefault="008856D6" w:rsidP="008856D6">
            <w:pPr>
              <w:pStyle w:val="TabellentextWOV"/>
              <w:ind w:left="113" w:hanging="113"/>
            </w:pPr>
            <w:r>
              <w:t>- Korporationsgesetz § 56 und 57</w:t>
            </w:r>
          </w:p>
          <w:p w:rsidR="008856D6" w:rsidRDefault="008856D6" w:rsidP="008856D6">
            <w:pPr>
              <w:pStyle w:val="TabellentextWOV"/>
              <w:ind w:left="113" w:hanging="113"/>
            </w:pPr>
            <w:r>
              <w:t>- Abrechnung Sonder- und Zusatzkredite</w:t>
            </w:r>
          </w:p>
          <w:p w:rsidR="008856D6" w:rsidRDefault="008856D6" w:rsidP="008856D6">
            <w:pPr>
              <w:pStyle w:val="TabellentextWOV"/>
              <w:ind w:left="113" w:hanging="113"/>
            </w:pPr>
            <w:r>
              <w:t>- Investitionsrechnung / Bestandesrechnung</w:t>
            </w:r>
          </w:p>
        </w:tc>
        <w:tc>
          <w:tcPr>
            <w:tcW w:w="5396" w:type="dxa"/>
            <w:gridSpan w:val="2"/>
          </w:tcPr>
          <w:p w:rsidR="008856D6" w:rsidRDefault="008856D6" w:rsidP="007630D8">
            <w:pPr>
              <w:pStyle w:val="TabellentextWOV"/>
              <w:ind w:left="113" w:hanging="113"/>
            </w:pPr>
            <w:r>
              <w:t>-</w:t>
            </w:r>
            <w:r>
              <w:tab/>
              <w:t xml:space="preserve">Rechtliche Grundlagen zum öffentlichen </w:t>
            </w:r>
            <w:r w:rsidR="00462777">
              <w:t>Bescha</w:t>
            </w:r>
            <w:r w:rsidR="00462777">
              <w:t>f</w:t>
            </w:r>
            <w:r w:rsidR="00462777">
              <w:t>fungswesen</w:t>
            </w:r>
            <w:r>
              <w:t xml:space="preserve"> (u.a. SRL Nr. 733, 734)</w:t>
            </w:r>
          </w:p>
        </w:tc>
      </w:tr>
    </w:tbl>
    <w:p w:rsidR="008856D6" w:rsidRDefault="008856D6" w:rsidP="008856D6">
      <w:pPr>
        <w:rPr>
          <w:sz w:val="2"/>
          <w:lang w:val="de-D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9"/>
        <w:gridCol w:w="5016"/>
        <w:gridCol w:w="603"/>
        <w:gridCol w:w="1176"/>
        <w:gridCol w:w="3261"/>
        <w:gridCol w:w="36"/>
      </w:tblGrid>
      <w:tr w:rsidR="008856D6" w:rsidTr="008856D6">
        <w:trPr>
          <w:cantSplit/>
          <w:trHeight w:hRule="exact" w:val="340"/>
          <w:tblHeader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8856D6" w:rsidTr="008856D6">
        <w:trPr>
          <w:cantSplit/>
          <w:trHeight w:val="557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3.1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lang w:val="de-DE"/>
              </w:rPr>
            </w:pPr>
            <w:r>
              <w:t xml:space="preserve">Ist die Kreditabrechnung formell korrekt? </w:t>
            </w:r>
            <w:r>
              <w:sym w:font="Wingdings" w:char="F0E0"/>
            </w:r>
            <w:r>
              <w:t xml:space="preserve"> Vgl. Muster "Rech</w:t>
            </w:r>
            <w:r>
              <w:softHyphen/>
              <w:t>nungsablage über Sonder- und Zusatzkredite" im HB RW. Voll</w:t>
            </w:r>
            <w:r>
              <w:softHyphen/>
              <w:t>ständigkeit der Angaben prüfen (z.B. Datum des Kredit Beschlus</w:t>
            </w:r>
            <w:r>
              <w:softHyphen/>
              <w:t>ses, bewilligter Bruttokredit, beanspruchter Kredit, Begründung von Kreditüberschreitungen oder Kreditunterschreitungen, Unterschrif</w:t>
            </w:r>
            <w:r>
              <w:softHyphen/>
              <w:t xml:space="preserve">ten der Kreditabrechnung, Beschluss zur Kreditabrechnung durch Korporationsrat. 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 xml:space="preserve">Beilagen: </w:t>
            </w:r>
          </w:p>
        </w:tc>
      </w:tr>
      <w:tr w:rsidR="008856D6" w:rsidTr="008856D6">
        <w:trPr>
          <w:cantSplit/>
          <w:trHeight w:val="557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3.2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 xml:space="preserve">Bei Kreditüberschreitungen: Wurden von den Stimmberechtigten rechtzeitig Zusatzkredite bewilligt oder war ein Einholen eines </w:t>
            </w:r>
            <w:r w:rsidR="00462777">
              <w:t>Z</w:t>
            </w:r>
            <w:r w:rsidR="00462777">
              <w:t>u</w:t>
            </w:r>
            <w:r w:rsidR="00462777">
              <w:t>satzkredites</w:t>
            </w:r>
            <w:r>
              <w:t xml:space="preserve"> gemäss </w:t>
            </w:r>
            <w:r>
              <w:rPr>
                <w:rFonts w:cs="Arial"/>
                <w:szCs w:val="22"/>
                <w:lang w:val="de-DE"/>
              </w:rPr>
              <w:t>KG § 57 Abs. 2 oder gemäss Korporation</w:t>
            </w:r>
            <w:r>
              <w:rPr>
                <w:rFonts w:cs="Arial"/>
                <w:szCs w:val="22"/>
                <w:lang w:val="de-DE"/>
              </w:rPr>
              <w:t>s</w:t>
            </w:r>
            <w:r>
              <w:rPr>
                <w:rFonts w:cs="Arial"/>
                <w:szCs w:val="22"/>
                <w:lang w:val="de-DE"/>
              </w:rPr>
              <w:t>reglement nicht nötig</w:t>
            </w:r>
            <w:r>
              <w:t>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8856D6" w:rsidTr="008856D6">
        <w:trPr>
          <w:cantSplit/>
          <w:trHeight w:val="6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3.3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lang w:val="de-DE"/>
              </w:rPr>
            </w:pPr>
            <w:r>
              <w:rPr>
                <w:lang w:val="de-DE"/>
              </w:rPr>
              <w:t>Sind alle Subventionsansprüche und Beiträge von Dritten geltend gemacht?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>Beilagen:</w:t>
            </w:r>
          </w:p>
        </w:tc>
      </w:tr>
      <w:tr w:rsidR="008856D6" w:rsidTr="008856D6">
        <w:trPr>
          <w:cantSplit/>
          <w:trHeight w:val="6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3.4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lang w:val="de-DE"/>
              </w:rPr>
            </w:pPr>
            <w:r>
              <w:rPr>
                <w:lang w:val="de-DE"/>
              </w:rPr>
              <w:t>Sind alle Leistungen erfolgt respektive ist das Projekt abgeschlos</w:t>
            </w:r>
            <w:r>
              <w:rPr>
                <w:lang w:val="de-DE"/>
              </w:rPr>
              <w:softHyphen/>
              <w:t>sen?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8856D6" w:rsidTr="008856D6">
        <w:trPr>
          <w:cantSplit/>
          <w:trHeight w:val="5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3.5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Ist sichergestellt, dass alle Ausgaben im Zusammenhang mit dem entsprechenden Kredit über die Kreditabrechnung verbucht wer</w:t>
            </w:r>
            <w:r>
              <w:softHyphen/>
              <w:t xml:space="preserve">den? </w:t>
            </w:r>
            <w:r>
              <w:sym w:font="Wingdings" w:char="F0E0"/>
            </w:r>
            <w:r>
              <w:t xml:space="preserve"> Prüfen, ob keine Ausgaben im direkten Zusammenhang mit diesem Projekt über die Laufende Rechnung verbucht werden.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8856D6" w:rsidTr="008856D6">
        <w:trPr>
          <w:cantSplit/>
          <w:trHeight w:val="5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3.6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b/>
                <w:bCs/>
                <w:lang w:val="de-DE"/>
              </w:rPr>
            </w:pPr>
            <w:r>
              <w:t>War sichergestellt, dass das laufende Projekt ordnungsgemäss überwacht wurde (Baucontrolling betreffend Einhaltung Kredit, Baufortschritt etc.)?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>Beilagen:</w:t>
            </w:r>
          </w:p>
        </w:tc>
      </w:tr>
      <w:tr w:rsidR="008856D6" w:rsidTr="008856D6">
        <w:trPr>
          <w:cantSplit/>
          <w:trHeight w:val="5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3.7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b/>
                <w:bCs/>
                <w:lang w:val="de-DE"/>
              </w:rPr>
            </w:pPr>
            <w:r>
              <w:t>Stimmt der Abrechnungssaldo mit den Bestandeskonten (Aktivie</w:t>
            </w:r>
            <w:r>
              <w:softHyphen/>
              <w:t>rung) überein?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>Beilagen:</w:t>
            </w:r>
          </w:p>
        </w:tc>
      </w:tr>
      <w:tr w:rsidR="008856D6" w:rsidTr="008856D6">
        <w:trPr>
          <w:cantSplit/>
          <w:trHeight w:val="5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3.8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b/>
                <w:bCs/>
                <w:lang w:val="de-DE"/>
              </w:rPr>
            </w:pPr>
            <w:r>
              <w:t>Wurden die Saldi der Investitionskonten auf die richtigen Bestan</w:t>
            </w:r>
            <w:r>
              <w:softHyphen/>
              <w:t xml:space="preserve">deskonten übertragen? </w:t>
            </w:r>
            <w:r>
              <w:sym w:font="Wingdings" w:char="F0E0"/>
            </w:r>
            <w:r>
              <w:t xml:space="preserve"> Aktivierungen und Passivierungen prü</w:t>
            </w:r>
            <w:r>
              <w:softHyphen/>
              <w:t>fen.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>Beilagen:</w:t>
            </w:r>
          </w:p>
        </w:tc>
      </w:tr>
      <w:tr w:rsidR="008856D6" w:rsidTr="008856D6">
        <w:trPr>
          <w:cantSplit/>
          <w:trHeight w:val="583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lastRenderedPageBreak/>
              <w:t>3.9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Ist sichergestellt, dass Abrechnungen von Dritten (Ingenieur, Arch</w:t>
            </w:r>
            <w:r>
              <w:t>i</w:t>
            </w:r>
            <w:r>
              <w:t>tekt etc.) formell und materiell kontrolliert werden (Übereinstim</w:t>
            </w:r>
            <w:r>
              <w:softHyphen/>
              <w:t>mung mit Verträgen, Vereinbarungen, etc.)?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>Beilagen:</w:t>
            </w:r>
          </w:p>
        </w:tc>
      </w:tr>
      <w:tr w:rsidR="008856D6" w:rsidTr="008856D6">
        <w:trPr>
          <w:cantSplit/>
          <w:trHeight w:val="707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3.10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 xml:space="preserve">Wurde der Kredit bezüglich Mehrwertsteuer richtig abgerechnet? </w:t>
            </w:r>
            <w:r>
              <w:sym w:font="Wingdings" w:char="F0E0"/>
            </w:r>
            <w:r>
              <w:t xml:space="preserve"> Abrechnung Anschlussgebühren für gemeindeeigene Bauten, Ko</w:t>
            </w:r>
            <w:r>
              <w:t>r</w:t>
            </w:r>
            <w:r>
              <w:t>rekte Rückforderung der Vorsteuer, Vorsteuerkürzung notwendig?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</w:pPr>
            <w:r>
              <w:t>Beilagen:</w:t>
            </w:r>
          </w:p>
        </w:tc>
      </w:tr>
      <w:tr w:rsidR="008856D6" w:rsidTr="008856D6">
        <w:trPr>
          <w:cantSplit/>
          <w:trHeight w:val="5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Kritische Durchsicht und stichprobenweise evtl. lückenlose Prüfung der Originalbelege.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</w:tr>
      <w:tr w:rsidR="008856D6" w:rsidTr="008856D6">
        <w:trPr>
          <w:cantSplit/>
          <w:trHeight w:val="6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3.11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lang w:val="de-DE"/>
              </w:rPr>
            </w:pPr>
            <w:r>
              <w:t>Entsprechen die verbuchten Ausgaben bzw. die erbrachten Leis</w:t>
            </w:r>
            <w:r>
              <w:softHyphen/>
              <w:t>tungen dem seinerzeitigen Kreditbeschluss?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8856D6" w:rsidTr="008856D6">
        <w:trPr>
          <w:cantSplit/>
          <w:trHeight w:val="614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3.12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lang w:val="de-DE"/>
              </w:rPr>
            </w:pPr>
            <w:r>
              <w:rPr>
                <w:rFonts w:cs="Arial"/>
              </w:rPr>
              <w:t>Sind bei der Visierung der Belege die Finanzkompetenzen und die Visumsregelung eingehalten?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8856D6" w:rsidTr="008856D6">
        <w:trPr>
          <w:cantSplit/>
          <w:trHeight w:val="576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3.13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rPr>
                <w:rFonts w:cs="Arial"/>
              </w:rPr>
              <w:t xml:space="preserve">Sind die Rechnungen korrekt adressiert? </w:t>
            </w:r>
            <w:r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Adresse der Korpor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>tion nicht Privatadressen (von Behördenmitgliedern oder Kommi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sionsmitglieder etc.)?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8856D6" w:rsidTr="008856D6">
        <w:trPr>
          <w:cantSplit/>
          <w:trHeight w:val="576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8856D6" w:rsidTr="008856D6">
        <w:trPr>
          <w:cantSplit/>
          <w:trHeight w:hRule="exact" w:val="340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spacing w:line="240" w:lineRule="auto"/>
              <w:rPr>
                <w:rFonts w:cs="Arial"/>
                <w:lang w:val="de-DE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8856D6" w:rsidTr="008856D6">
        <w:trPr>
          <w:cantSplit/>
          <w:trHeight w:hRule="exact" w:val="2233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</w:p>
        </w:tc>
        <w:tc>
          <w:tcPr>
            <w:tcW w:w="10092" w:type="dxa"/>
            <w:gridSpan w:val="5"/>
            <w:tcMar>
              <w:top w:w="57" w:type="dxa"/>
              <w:bottom w:w="57" w:type="dxa"/>
            </w:tcMar>
          </w:tcPr>
          <w:p w:rsidR="008856D6" w:rsidRDefault="008856D6" w:rsidP="008856D6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8856D6" w:rsidTr="008856D6">
        <w:trPr>
          <w:cantSplit/>
          <w:trHeight w:hRule="exact" w:val="372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rPr>
                <w:rFonts w:cs="Arial"/>
                <w:b/>
                <w:lang w:val="de-DE"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8856D6" w:rsidTr="008856D6">
        <w:trPr>
          <w:cantSplit/>
          <w:trHeight w:val="243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5.1</w:t>
            </w: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Abschliessende Beurteilung</w:t>
            </w: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</w:tr>
      <w:tr w:rsidR="008856D6" w:rsidTr="008856D6">
        <w:trPr>
          <w:cantSplit/>
          <w:trHeight w:val="28"/>
        </w:trPr>
        <w:tc>
          <w:tcPr>
            <w:tcW w:w="708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  <w:tc>
          <w:tcPr>
            <w:tcW w:w="6795" w:type="dxa"/>
            <w:gridSpan w:val="3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  <w:tc>
          <w:tcPr>
            <w:tcW w:w="3297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</w:tr>
      <w:tr w:rsidR="008856D6" w:rsidTr="008856D6">
        <w:trPr>
          <w:gridAfter w:val="1"/>
          <w:wAfter w:w="36" w:type="dxa"/>
        </w:trPr>
        <w:tc>
          <w:tcPr>
            <w:tcW w:w="699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5.2</w:t>
            </w:r>
          </w:p>
        </w:tc>
        <w:tc>
          <w:tcPr>
            <w:tcW w:w="5025" w:type="dxa"/>
            <w:gridSpan w:val="2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  <w:r>
              <w:t>Feststellungen für die interne Berichterstattung</w:t>
            </w:r>
          </w:p>
          <w:p w:rsidR="008856D6" w:rsidRDefault="008856D6" w:rsidP="008856D6">
            <w:pPr>
              <w:pStyle w:val="TabellentextWOV"/>
            </w:pPr>
          </w:p>
          <w:p w:rsidR="008856D6" w:rsidRDefault="008856D6" w:rsidP="008856D6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603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8856D6" w:rsidRDefault="008856D6" w:rsidP="008856D6">
            <w:pPr>
              <w:pStyle w:val="TabellentextWOV"/>
              <w:ind w:right="-141"/>
            </w:pPr>
          </w:p>
          <w:p w:rsidR="008856D6" w:rsidRDefault="008856D6" w:rsidP="008856D6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176" w:type="dxa"/>
            <w:tcBorders>
              <w:left w:val="nil"/>
            </w:tcBorders>
          </w:tcPr>
          <w:p w:rsidR="008856D6" w:rsidRDefault="008856D6" w:rsidP="008856D6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8856D6" w:rsidRDefault="008856D6" w:rsidP="008856D6">
            <w:pPr>
              <w:pStyle w:val="TabellentextWOV"/>
              <w:ind w:left="194"/>
            </w:pPr>
          </w:p>
          <w:p w:rsidR="008856D6" w:rsidRDefault="008856D6" w:rsidP="008856D6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:rsidR="008856D6" w:rsidRDefault="008856D6" w:rsidP="008856D6">
            <w:pPr>
              <w:pStyle w:val="TabellentextWOV"/>
            </w:pPr>
          </w:p>
        </w:tc>
      </w:tr>
    </w:tbl>
    <w:p w:rsidR="008856D6" w:rsidRDefault="008856D6" w:rsidP="001D1EF8">
      <w:pPr>
        <w:rPr>
          <w:lang w:val="de-CH"/>
        </w:rPr>
      </w:pPr>
    </w:p>
    <w:p w:rsidR="008856D6" w:rsidRDefault="008856D6">
      <w:pPr>
        <w:rPr>
          <w:lang w:val="de-CH"/>
        </w:rPr>
      </w:pPr>
      <w:r>
        <w:rPr>
          <w:lang w:val="de-CH"/>
        </w:rP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362"/>
        <w:gridCol w:w="507"/>
        <w:gridCol w:w="1230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Pr="008856D6" w:rsidRDefault="001D1EF8" w:rsidP="008856D6">
            <w:pPr>
              <w:pStyle w:val="berschrift40"/>
            </w:pPr>
            <w:bookmarkStart w:id="65" w:name="_Toc172087644"/>
            <w:bookmarkStart w:id="66" w:name="_Toc176401144"/>
            <w:bookmarkStart w:id="67" w:name="_Toc366577395"/>
            <w:r w:rsidRPr="0093629D">
              <w:lastRenderedPageBreak/>
              <w:t>leeres Dokument</w:t>
            </w:r>
            <w:bookmarkEnd w:id="65"/>
            <w:r w:rsidRPr="0093629D">
              <w:br/>
              <w:t>(für allfällige weitere Prüfungen</w:t>
            </w:r>
            <w:bookmarkEnd w:id="66"/>
            <w:r w:rsidRPr="0093629D">
              <w:t>)</w:t>
            </w:r>
            <w:bookmarkEnd w:id="67"/>
          </w:p>
        </w:tc>
        <w:tc>
          <w:tcPr>
            <w:tcW w:w="209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0B71ED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Pr="0093629D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Pr="0093629D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Pr="0093629D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1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2</w:t>
            </w: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5402" w:type="dxa"/>
            <w:gridSpan w:val="4"/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 xml:space="preserve">3.2 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3.3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0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3.5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4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spacing w:line="240" w:lineRule="auto"/>
              <w:rPr>
                <w:rFonts w:cs="Arial"/>
                <w:b/>
                <w:lang w:val="de-DE"/>
              </w:rPr>
            </w:pPr>
            <w:r w:rsidRPr="0093629D"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D1EF8" w:rsidTr="001D1EF8">
        <w:trPr>
          <w:cantSplit/>
          <w:trHeight w:hRule="exact" w:val="223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5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itelWOV"/>
              <w:spacing w:before="0" w:after="0" w:line="240" w:lineRule="auto"/>
            </w:pPr>
            <w:r w:rsidRPr="0093629D">
              <w:t>5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rFonts w:cs="Arial"/>
                <w:b/>
                <w:lang w:val="de-DE"/>
              </w:rPr>
            </w:pPr>
            <w:r w:rsidRPr="0093629D"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DE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5.1</w:t>
            </w: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6788" w:type="dxa"/>
            <w:gridSpan w:val="4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5.2</w:t>
            </w:r>
          </w:p>
        </w:tc>
        <w:tc>
          <w:tcPr>
            <w:tcW w:w="5051" w:type="dxa"/>
            <w:gridSpan w:val="2"/>
            <w:tcMar>
              <w:top w:w="57" w:type="dxa"/>
              <w:bottom w:w="57" w:type="dxa"/>
            </w:tcMar>
          </w:tcPr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Feststellungen für die interne Berichtersta</w:t>
            </w:r>
            <w:r w:rsidRPr="0093629D">
              <w:rPr>
                <w:b/>
              </w:rPr>
              <w:t>t</w:t>
            </w:r>
            <w:r w:rsidRPr="0093629D">
              <w:rPr>
                <w:b/>
              </w:rPr>
              <w:t>tung</w:t>
            </w:r>
          </w:p>
          <w:p w:rsidR="001D1EF8" w:rsidRPr="0093629D" w:rsidRDefault="001D1EF8" w:rsidP="001D1EF8">
            <w:pPr>
              <w:pStyle w:val="TabellentextWOV"/>
              <w:rPr>
                <w:b/>
              </w:rPr>
            </w:pPr>
          </w:p>
          <w:p w:rsidR="001D1EF8" w:rsidRPr="0093629D" w:rsidRDefault="001D1EF8" w:rsidP="001D1EF8">
            <w:pPr>
              <w:pStyle w:val="TabellentextWOV"/>
              <w:rPr>
                <w:b/>
              </w:rPr>
            </w:pPr>
            <w:r w:rsidRPr="0093629D">
              <w:rPr>
                <w:b/>
              </w:rPr>
              <w:t>Feststellungen für die externe Berichtersta</w:t>
            </w:r>
            <w:r w:rsidRPr="0093629D">
              <w:rPr>
                <w:b/>
              </w:rPr>
              <w:t>t</w:t>
            </w:r>
            <w:r w:rsidRPr="0093629D">
              <w:rPr>
                <w:b/>
              </w:rPr>
              <w:t>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rPr>
          <w:sz w:val="16"/>
          <w:lang w:val="de-DE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2099"/>
        <w:gridCol w:w="3303"/>
      </w:tblGrid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 w:val="restart"/>
          </w:tcPr>
          <w:p w:rsidR="001D1EF8" w:rsidRDefault="001D1EF8" w:rsidP="001D1EF8">
            <w:pPr>
              <w:pStyle w:val="berschrift40"/>
            </w:pPr>
            <w:bookmarkStart w:id="68" w:name="_Toc174347735"/>
            <w:bookmarkStart w:id="69" w:name="_Toc174347837"/>
            <w:bookmarkStart w:id="70" w:name="_Toc176401145"/>
            <w:bookmarkStart w:id="71" w:name="_Toc366577396"/>
            <w:r>
              <w:t>Prüfungsabschluss,</w:t>
            </w:r>
            <w:r>
              <w:br/>
              <w:t>Berichterstattung</w:t>
            </w:r>
            <w:bookmarkEnd w:id="68"/>
            <w:bookmarkEnd w:id="69"/>
            <w:bookmarkEnd w:id="70"/>
            <w:bookmarkEnd w:id="71"/>
          </w:p>
          <w:p w:rsidR="001D1EF8" w:rsidRDefault="001D1EF8" w:rsidP="001D1EF8">
            <w:pPr>
              <w:pStyle w:val="TabellentitelWOV"/>
              <w:tabs>
                <w:tab w:val="num" w:pos="0"/>
              </w:tabs>
              <w:rPr>
                <w:color w:val="auto"/>
                <w:sz w:val="36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0B71ED" w:rsidP="001D1EF8">
            <w:pPr>
              <w:pStyle w:val="TabellentitelWOV"/>
              <w:spacing w:before="0" w:after="0" w:line="240" w:lineRule="auto"/>
              <w:jc w:val="right"/>
              <w:rPr>
                <w:rFonts w:ascii="Book Antiqua" w:hAnsi="Book Antiqua"/>
                <w:i/>
                <w:iCs/>
                <w:color w:val="auto"/>
              </w:rPr>
            </w:pPr>
            <w:r>
              <w:rPr>
                <w:color w:val="auto"/>
              </w:rPr>
              <w:t>Korporation</w:t>
            </w:r>
            <w:r w:rsidR="001D1EF8">
              <w:rPr>
                <w:color w:val="auto"/>
              </w:rPr>
              <w:t>:</w:t>
            </w:r>
          </w:p>
        </w:tc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color w:val="auto"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Rechnungsjahr: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Prüfungsdatum: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5398" w:type="dxa"/>
            <w:gridSpan w:val="2"/>
            <w:vMerge/>
          </w:tcPr>
          <w:p w:rsidR="001D1EF8" w:rsidRDefault="001D1EF8" w:rsidP="001D1EF8">
            <w:pPr>
              <w:pStyle w:val="TabellentitelWOV"/>
              <w:rPr>
                <w:noProof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  <w:jc w:val="right"/>
            </w:pPr>
            <w:r>
              <w:t>Visum: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</w:tcBorders>
          </w:tcPr>
          <w:p w:rsidR="001D1EF8" w:rsidRDefault="001D1EF8" w:rsidP="001D1EF8">
            <w:pPr>
              <w:pStyle w:val="TabellentitelWOV"/>
              <w:spacing w:before="0" w:after="0" w:line="240" w:lineRule="auto"/>
              <w:rPr>
                <w:rFonts w:ascii="Book Antiqua" w:hAnsi="Book Antiqua"/>
                <w:i/>
                <w:iCs/>
                <w:sz w:val="20"/>
              </w:rPr>
            </w:pPr>
          </w:p>
        </w:tc>
      </w:tr>
      <w:tr w:rsidR="001D1EF8" w:rsidTr="001D1EF8">
        <w:trPr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1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Prüfungsziel</w:t>
            </w: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Der Abschluss der Prüfung sowie die Berichterstattung erfolgt ordnungsgemäss.</w:t>
            </w: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2</w:t>
            </w:r>
          </w:p>
        </w:tc>
        <w:tc>
          <w:tcPr>
            <w:tcW w:w="10091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Prüfungsgrundlagen</w:t>
            </w:r>
          </w:p>
        </w:tc>
      </w:tr>
      <w:tr w:rsidR="001D1EF8" w:rsidTr="001D1EF8">
        <w:trPr>
          <w:cantSplit/>
          <w:trHeight w:val="113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468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numPr>
                <w:ilvl w:val="0"/>
                <w:numId w:val="17"/>
              </w:numPr>
              <w:tabs>
                <w:tab w:val="clear" w:pos="720"/>
                <w:tab w:val="left" w:pos="135"/>
              </w:tabs>
              <w:spacing w:line="240" w:lineRule="auto"/>
              <w:ind w:left="135" w:hanging="135"/>
            </w:pPr>
            <w:r>
              <w:t>Handbuch Rechnungswesen</w:t>
            </w:r>
          </w:p>
          <w:p w:rsidR="001D1EF8" w:rsidRDefault="001D1EF8" w:rsidP="001D1EF8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  <w:tc>
          <w:tcPr>
            <w:tcW w:w="5402" w:type="dxa"/>
            <w:gridSpan w:val="2"/>
          </w:tcPr>
          <w:p w:rsidR="001D1EF8" w:rsidRDefault="001D1EF8" w:rsidP="001D1EF8">
            <w:pPr>
              <w:pStyle w:val="TabellentextWOV"/>
              <w:tabs>
                <w:tab w:val="left" w:pos="135"/>
              </w:tabs>
              <w:spacing w:line="240" w:lineRule="auto"/>
            </w:pPr>
          </w:p>
        </w:tc>
      </w:tr>
    </w:tbl>
    <w:p w:rsidR="001D1EF8" w:rsidRDefault="001D1EF8" w:rsidP="001D1EF8">
      <w:pPr>
        <w:rPr>
          <w:sz w:val="2"/>
          <w:lang w:val="de-CH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507"/>
        <w:gridCol w:w="1230"/>
        <w:gridCol w:w="3303"/>
      </w:tblGrid>
      <w:tr w:rsidR="001D1EF8" w:rsidTr="001D1EF8">
        <w:trPr>
          <w:cantSplit/>
          <w:trHeight w:hRule="exact" w:val="340"/>
          <w:tblHeader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Prüfungshandlungen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Prüfungsergebnis</w:t>
            </w:r>
          </w:p>
        </w:tc>
      </w:tr>
      <w:tr w:rsidR="001D1EF8" w:rsidTr="001D1EF8">
        <w:trPr>
          <w:cantSplit/>
          <w:trHeight w:val="44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Sind sämtliche Pendenzen erledigt? </w:t>
            </w:r>
            <w:r>
              <w:sym w:font="Wingdings" w:char="F0E0"/>
            </w:r>
            <w:r>
              <w:t xml:space="preserve"> Vgl. Pendenzenkontrolle.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614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Sind die Dauerakten der Rechnungskommission aktualisiert?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8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Wurden die Prüfungspapiere durch den Präsidenten / die Präsi</w:t>
            </w:r>
            <w:r>
              <w:softHyphen/>
              <w:t>dentin der Rechnungskommission eingesehen?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71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Liegen keine Verstösse gegen gesetzliche Vorschriften und keine schwerwiegende Mängel in der Buchführung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71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 xml:space="preserve">Ist der Antrag des </w:t>
            </w:r>
            <w:r w:rsidR="000B71ED">
              <w:t>Korporationsr</w:t>
            </w:r>
            <w:r>
              <w:t>ates zur Verwendung eines E</w:t>
            </w:r>
            <w:r>
              <w:t>r</w:t>
            </w:r>
            <w:r w:rsidR="00323FB6">
              <w:t>trags</w:t>
            </w:r>
            <w:r>
              <w:t xml:space="preserve">überschusses respektive der Verbuchung eines </w:t>
            </w:r>
            <w:r w:rsidR="00462777">
              <w:t>Aufwan</w:t>
            </w:r>
            <w:r w:rsidR="00462777">
              <w:t>d</w:t>
            </w:r>
            <w:r w:rsidR="00462777">
              <w:t>überschusses</w:t>
            </w:r>
            <w:r>
              <w:t xml:space="preserve"> rechtmässig?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61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3.6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Ist die Prüfungsdurchführung beendet?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57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3.7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Liegt eine unterzeichnete Vollständigkeitserklärung vor? </w:t>
            </w:r>
            <w:r>
              <w:sym w:font="Wingdings" w:char="F0E0"/>
            </w:r>
            <w:r>
              <w:t xml:space="preserve"> Vgl. Muster im HB RW.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851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3.8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 xml:space="preserve">Liegt eine </w:t>
            </w:r>
            <w:r w:rsidR="000B71ED">
              <w:t xml:space="preserve">vom Korporationsrat rechtsgültig </w:t>
            </w:r>
            <w:r>
              <w:t>unterzeichnete Jahre</w:t>
            </w:r>
            <w:r>
              <w:t>s</w:t>
            </w:r>
            <w:r>
              <w:t>rechnung vor?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3.9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 xml:space="preserve">Ist sichergestellt, dass die definitive, unterzeichnete </w:t>
            </w:r>
            <w:r w:rsidR="00462777">
              <w:t>Jahresrec</w:t>
            </w:r>
            <w:r w:rsidR="00462777">
              <w:t>h</w:t>
            </w:r>
            <w:r w:rsidR="00462777">
              <w:t>nung</w:t>
            </w:r>
            <w:r>
              <w:t xml:space="preserve"> mit der geprüften und publizierten Jahresrechnung überein</w:t>
            </w:r>
            <w:r>
              <w:softHyphen/>
              <w:t xml:space="preserve">stimmt? </w:t>
            </w:r>
            <w:r>
              <w:sym w:font="Wingdings" w:char="F0E0"/>
            </w:r>
            <w:r>
              <w:t xml:space="preserve"> Allfällige Änderungen respektive das "Gut zum Druck" müssen der Rechnungskommis</w:t>
            </w:r>
            <w:r>
              <w:softHyphen/>
              <w:t>sion zur Prüfung gegeben werden.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6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3.10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Werden die zu prüfende und die zu publizierende Jahresrechnung direkt mit dem Buchhaltungsprogramm erstellt? Falls nicht mit Buchhaltungsprogramm erstellt, sondern z.B. mit Excel: Detaillierte Prüfung vornehmen.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>Beilagen:</w:t>
            </w:r>
          </w:p>
        </w:tc>
      </w:tr>
      <w:tr w:rsidR="001D1EF8" w:rsidTr="001D1EF8">
        <w:trPr>
          <w:cantSplit/>
          <w:trHeight w:val="579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lastRenderedPageBreak/>
              <w:t>3.11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 xml:space="preserve">Wurde ein </w:t>
            </w:r>
            <w:r w:rsidR="000B71ED">
              <w:t>interner Bericht an den Korporations</w:t>
            </w:r>
            <w:r>
              <w:t xml:space="preserve">rat erstellt? 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59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3.12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 xml:space="preserve">Fand eine Schlussbesprechung mit dem </w:t>
            </w:r>
            <w:r w:rsidR="000B71ED">
              <w:t>Korporationsr</w:t>
            </w:r>
            <w:r>
              <w:t>at statt und wurde diese protokolliert? Empfehlung: Entwurf interner Bericht als Besprechungsgrundlage.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bookmarkStart w:id="72" w:name="OLE_LINK8"/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</w:pPr>
            <w:r>
              <w:t xml:space="preserve">Beilagen: </w:t>
            </w:r>
            <w:bookmarkEnd w:id="72"/>
          </w:p>
        </w:tc>
      </w:tr>
      <w:tr w:rsidR="001D1EF8" w:rsidTr="001D1EF8">
        <w:trPr>
          <w:cantSplit/>
          <w:trHeight w:val="595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3.13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Bestehen keine Unklarheiten mehr, welche einen Einfluss auf die Jahresrechnung haben könnten?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 xml:space="preserve">Hat der </w:t>
            </w:r>
            <w:r w:rsidR="000B71ED">
              <w:t>Korporations</w:t>
            </w:r>
            <w:r>
              <w:t>rat die definitive Jahresrechnung (Bestandes</w:t>
            </w:r>
            <w:r>
              <w:softHyphen/>
              <w:t xml:space="preserve">rechnung, Laufende Rechnung, Investitionsrechnung und Anhang) genehmigt? </w:t>
            </w:r>
            <w:r>
              <w:sym w:font="Wingdings" w:char="F0E0"/>
            </w:r>
            <w:r>
              <w:t xml:space="preserve"> Vgl. </w:t>
            </w:r>
            <w:r w:rsidR="000B71ED">
              <w:t>Korporations</w:t>
            </w:r>
            <w:r>
              <w:t>ratsbeschluss.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3.15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0B71ED">
            <w:pPr>
              <w:pStyle w:val="TabellentextWOV"/>
            </w:pPr>
            <w:r>
              <w:t xml:space="preserve">Wurde der Bericht zur Jahresrechnung an die Stimmberechtigten und an den </w:t>
            </w:r>
            <w:r w:rsidR="000B71ED">
              <w:t>Korporationsr</w:t>
            </w:r>
            <w:r>
              <w:t>at durch die Rechnungskommission e</w:t>
            </w:r>
            <w:r>
              <w:t>r</w:t>
            </w:r>
            <w:r>
              <w:t>stellt?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sym w:font="Wingdings" w:char="F06F"/>
            </w:r>
            <w:r>
              <w:t xml:space="preserve"> ja</w:t>
            </w:r>
            <w:r>
              <w:tab/>
            </w: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  <w:r>
              <w:t xml:space="preserve">Beilagen: </w:t>
            </w:r>
          </w:p>
        </w:tc>
      </w:tr>
      <w:tr w:rsidR="001D1EF8" w:rsidTr="001D1EF8">
        <w:trPr>
          <w:cantSplit/>
          <w:trHeight w:val="60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tabs>
                <w:tab w:val="left" w:pos="862"/>
                <w:tab w:val="left" w:pos="1801"/>
              </w:tabs>
            </w:pPr>
          </w:p>
        </w:tc>
      </w:tr>
      <w:tr w:rsidR="001D1EF8" w:rsidTr="001D1EF8">
        <w:trPr>
          <w:cantSplit/>
          <w:trHeight w:hRule="exact" w:val="340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4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spacing w:line="240" w:lineRule="auto"/>
              <w:rPr>
                <w:rFonts w:cs="Arial"/>
              </w:rPr>
            </w:pPr>
            <w:r>
              <w:rPr>
                <w:b/>
                <w:bCs/>
              </w:rPr>
              <w:t>Feststellungen / Kommentar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242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</w:p>
        </w:tc>
        <w:tc>
          <w:tcPr>
            <w:tcW w:w="10091" w:type="dxa"/>
            <w:gridSpan w:val="4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hRule="exact" w:val="372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itelWOV"/>
              <w:spacing w:before="0" w:after="0" w:line="240" w:lineRule="auto"/>
            </w:pPr>
            <w:r>
              <w:t>5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rPr>
                <w:rFonts w:cs="Arial"/>
                <w:b/>
              </w:rPr>
            </w:pPr>
            <w:r>
              <w:rPr>
                <w:b/>
                <w:bCs/>
              </w:rPr>
              <w:t>Fazit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rPr>
                <w:rFonts w:cs="Arial"/>
                <w:b/>
                <w:bCs/>
                <w:lang w:val="de-CH"/>
              </w:rPr>
            </w:pPr>
          </w:p>
        </w:tc>
      </w:tr>
      <w:tr w:rsidR="001D1EF8" w:rsidTr="001D1EF8">
        <w:trPr>
          <w:cantSplit/>
          <w:trHeight w:val="243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5.1</w:t>
            </w: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Abschliessende Beurteilung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rPr>
          <w:cantSplit/>
          <w:trHeight w:val="28"/>
        </w:trPr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6788" w:type="dxa"/>
            <w:gridSpan w:val="3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  <w:tr w:rsidR="001D1EF8" w:rsidTr="001D1EF8">
        <w:tc>
          <w:tcPr>
            <w:tcW w:w="709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5.2</w:t>
            </w:r>
          </w:p>
        </w:tc>
        <w:tc>
          <w:tcPr>
            <w:tcW w:w="5051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  <w:r>
              <w:t>Feststellungen für die interne Berichterstattung</w:t>
            </w:r>
          </w:p>
          <w:p w:rsidR="001D1EF8" w:rsidRDefault="001D1EF8" w:rsidP="001D1EF8">
            <w:pPr>
              <w:pStyle w:val="TabellentextWOV"/>
            </w:pPr>
          </w:p>
          <w:p w:rsidR="001D1EF8" w:rsidRDefault="001D1EF8" w:rsidP="001D1EF8">
            <w:pPr>
              <w:pStyle w:val="TabellentextWOV"/>
            </w:pPr>
            <w:r>
              <w:t>Feststellungen für die externe Berichterstattung</w:t>
            </w:r>
          </w:p>
        </w:tc>
        <w:tc>
          <w:tcPr>
            <w:tcW w:w="507" w:type="dxa"/>
            <w:tcBorders>
              <w:right w:val="nil"/>
            </w:tcBorders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  <w:p w:rsidR="001D1EF8" w:rsidRDefault="001D1EF8" w:rsidP="001D1EF8">
            <w:pPr>
              <w:pStyle w:val="TabellentextWOV"/>
              <w:ind w:right="-141"/>
            </w:pPr>
          </w:p>
          <w:p w:rsidR="001D1EF8" w:rsidRDefault="001D1EF8" w:rsidP="001D1EF8">
            <w:pPr>
              <w:pStyle w:val="TabellentextWOV"/>
              <w:ind w:right="-141"/>
            </w:pPr>
            <w:r>
              <w:sym w:font="Wingdings" w:char="F06F"/>
            </w:r>
            <w:r>
              <w:t xml:space="preserve"> ja</w:t>
            </w:r>
          </w:p>
        </w:tc>
        <w:tc>
          <w:tcPr>
            <w:tcW w:w="1230" w:type="dxa"/>
            <w:tcBorders>
              <w:left w:val="nil"/>
            </w:tcBorders>
          </w:tcPr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  <w:p w:rsidR="001D1EF8" w:rsidRDefault="001D1EF8" w:rsidP="001D1EF8">
            <w:pPr>
              <w:pStyle w:val="TabellentextWOV"/>
              <w:ind w:left="194"/>
            </w:pPr>
          </w:p>
          <w:p w:rsidR="001D1EF8" w:rsidRDefault="001D1EF8" w:rsidP="001D1EF8">
            <w:pPr>
              <w:pStyle w:val="TabellentextWOV"/>
              <w:ind w:left="194"/>
            </w:pPr>
            <w:r>
              <w:sym w:font="Wingdings" w:char="F06F"/>
            </w:r>
            <w:r>
              <w:t xml:space="preserve"> nein</w:t>
            </w:r>
          </w:p>
        </w:tc>
        <w:tc>
          <w:tcPr>
            <w:tcW w:w="3303" w:type="dxa"/>
            <w:tcMar>
              <w:top w:w="57" w:type="dxa"/>
              <w:bottom w:w="57" w:type="dxa"/>
            </w:tcMar>
          </w:tcPr>
          <w:p w:rsidR="001D1EF8" w:rsidRDefault="001D1EF8" w:rsidP="001D1EF8">
            <w:pPr>
              <w:pStyle w:val="TabellentextWOV"/>
            </w:pPr>
          </w:p>
        </w:tc>
      </w:tr>
    </w:tbl>
    <w:p w:rsidR="001D1EF8" w:rsidRDefault="001D1EF8" w:rsidP="001D1EF8">
      <w:pPr>
        <w:pStyle w:val="Kopfzeile"/>
        <w:tabs>
          <w:tab w:val="clear" w:pos="4536"/>
          <w:tab w:val="clear" w:pos="9072"/>
          <w:tab w:val="left" w:pos="1440"/>
          <w:tab w:val="right" w:pos="9000"/>
        </w:tabs>
        <w:rPr>
          <w:lang w:val="de-CH"/>
        </w:rPr>
      </w:pPr>
    </w:p>
    <w:p w:rsidR="001D1EF8" w:rsidRDefault="001D1EF8" w:rsidP="001D1EF8">
      <w:pPr>
        <w:pStyle w:val="HRMBlocksatz"/>
      </w:pPr>
    </w:p>
    <w:p w:rsidR="0041566A" w:rsidRDefault="0041566A" w:rsidP="000B3B7B"/>
    <w:sectPr w:rsidR="0041566A" w:rsidSect="000B3B7B">
      <w:pgSz w:w="11906" w:h="16838"/>
      <w:pgMar w:top="1418" w:right="386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D7" w:rsidRDefault="000B09D7">
      <w:r>
        <w:separator/>
      </w:r>
    </w:p>
  </w:endnote>
  <w:endnote w:type="continuationSeparator" w:id="0">
    <w:p w:rsidR="000B09D7" w:rsidRDefault="000B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BQ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1B" w:rsidRDefault="00C7481B">
    <w:pPr>
      <w:pStyle w:val="Fuzeile"/>
      <w:pBdr>
        <w:top w:val="none" w:sz="0" w:space="0" w:color="auto"/>
        <w:bottom w:val="single" w:sz="4" w:space="1" w:color="auto"/>
      </w:pBdr>
      <w:tabs>
        <w:tab w:val="clear" w:pos="4536"/>
        <w:tab w:val="clear" w:pos="9072"/>
        <w:tab w:val="center" w:pos="5103"/>
        <w:tab w:val="right" w:pos="9361"/>
      </w:tabs>
      <w:rPr>
        <w:sz w:val="16"/>
      </w:rPr>
    </w:pPr>
  </w:p>
  <w:p w:rsidR="00C7481B" w:rsidRDefault="00C7481B" w:rsidP="00A857EB">
    <w:pPr>
      <w:pStyle w:val="Fuzeile"/>
      <w:pBdr>
        <w:top w:val="none" w:sz="0" w:space="0" w:color="auto"/>
      </w:pBdr>
      <w:tabs>
        <w:tab w:val="clear" w:pos="4536"/>
        <w:tab w:val="clear" w:pos="9072"/>
        <w:tab w:val="center" w:pos="5103"/>
        <w:tab w:val="right" w:pos="10835"/>
      </w:tabs>
      <w:ind w:right="-185"/>
      <w:rPr>
        <w:lang w:val="de-CH"/>
      </w:rPr>
    </w:pPr>
    <w:r>
      <w:rPr>
        <w:lang w:val="de-CH"/>
      </w:rPr>
      <w:t>www.lu.ch/verwaltung/FD</w:t>
    </w:r>
    <w:r>
      <w:rPr>
        <w:lang w:val="de-CH"/>
      </w:rPr>
      <w:tab/>
      <w:t>Version 01.0</w:t>
    </w:r>
    <w:r w:rsidR="00CB091D">
      <w:rPr>
        <w:lang w:val="de-CH"/>
      </w:rPr>
      <w:t>3.2017</w:t>
    </w:r>
    <w:r>
      <w:rPr>
        <w:lang w:val="de-CH"/>
      </w:rPr>
      <w:tab/>
      <w:t xml:space="preserve">Seite </w:t>
    </w:r>
    <w:r>
      <w:rPr>
        <w:rStyle w:val="Seitenzahl"/>
        <w:lang w:val="en-GB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  <w:lang w:val="en-GB"/>
      </w:rPr>
      <w:fldChar w:fldCharType="separate"/>
    </w:r>
    <w:r w:rsidR="00BB7717">
      <w:rPr>
        <w:rStyle w:val="Seitenzahl"/>
        <w:noProof/>
      </w:rPr>
      <w:t>44</w:t>
    </w:r>
    <w:r>
      <w:rPr>
        <w:rStyle w:val="Seitenzah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D7" w:rsidRDefault="000B09D7">
      <w:r>
        <w:separator/>
      </w:r>
    </w:p>
  </w:footnote>
  <w:footnote w:type="continuationSeparator" w:id="0">
    <w:p w:rsidR="000B09D7" w:rsidRDefault="000B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9108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F28106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4E8829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4EC6A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51076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79763B02"/>
    <w:lvl w:ilvl="0">
      <w:numFmt w:val="decimal"/>
      <w:pStyle w:val="Textmitte"/>
      <w:lvlText w:val="*"/>
      <w:lvlJc w:val="left"/>
    </w:lvl>
  </w:abstractNum>
  <w:abstractNum w:abstractNumId="6">
    <w:nsid w:val="05F36EE5"/>
    <w:multiLevelType w:val="hybridMultilevel"/>
    <w:tmpl w:val="4E80FBB0"/>
    <w:lvl w:ilvl="0" w:tplc="417CB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20D18"/>
    <w:multiLevelType w:val="hybridMultilevel"/>
    <w:tmpl w:val="82EE424A"/>
    <w:lvl w:ilvl="0" w:tplc="511C001C">
      <w:start w:val="1"/>
      <w:numFmt w:val="bullet"/>
      <w:pStyle w:val="Punk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E448D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C692A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101073"/>
    <w:multiLevelType w:val="hybridMultilevel"/>
    <w:tmpl w:val="6F2A0640"/>
    <w:lvl w:ilvl="0" w:tplc="ACF49B34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E711E"/>
    <w:multiLevelType w:val="hybridMultilevel"/>
    <w:tmpl w:val="CC766C76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75273"/>
    <w:multiLevelType w:val="hybridMultilevel"/>
    <w:tmpl w:val="B860C27C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314BF"/>
    <w:multiLevelType w:val="hybridMultilevel"/>
    <w:tmpl w:val="D16CB8AC"/>
    <w:lvl w:ilvl="0" w:tplc="5CC46190">
      <w:start w:val="1"/>
      <w:numFmt w:val="bullet"/>
      <w:pStyle w:val="Punkt1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2">
    <w:nsid w:val="2C404971"/>
    <w:multiLevelType w:val="multilevel"/>
    <w:tmpl w:val="50BA4B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2.%1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1914121"/>
    <w:multiLevelType w:val="hybridMultilevel"/>
    <w:tmpl w:val="C164C122"/>
    <w:lvl w:ilvl="0" w:tplc="417CB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0433D"/>
    <w:multiLevelType w:val="multilevel"/>
    <w:tmpl w:val="357AEAB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839B8"/>
    <w:multiLevelType w:val="hybridMultilevel"/>
    <w:tmpl w:val="501CD21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2170E0"/>
    <w:multiLevelType w:val="hybridMultilevel"/>
    <w:tmpl w:val="493CEE1A"/>
    <w:lvl w:ilvl="0" w:tplc="F54E6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758B5"/>
    <w:multiLevelType w:val="multilevel"/>
    <w:tmpl w:val="FAAEB1CA"/>
    <w:lvl w:ilvl="0">
      <w:start w:val="1"/>
      <w:numFmt w:val="decimal"/>
      <w:pStyle w:val="berschrift20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9">
    <w:nsid w:val="5B97045D"/>
    <w:multiLevelType w:val="hybridMultilevel"/>
    <w:tmpl w:val="B8807812"/>
    <w:lvl w:ilvl="0" w:tplc="940C0962">
      <w:start w:val="1"/>
      <w:numFmt w:val="bullet"/>
      <w:pStyle w:val="AufzhlungWOV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26BA3"/>
    <w:multiLevelType w:val="hybridMultilevel"/>
    <w:tmpl w:val="83085B5A"/>
    <w:lvl w:ilvl="0" w:tplc="D68A1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81F63"/>
    <w:multiLevelType w:val="multilevel"/>
    <w:tmpl w:val="1BA03B06"/>
    <w:lvl w:ilvl="0">
      <w:start w:val="1"/>
      <w:numFmt w:val="decimal"/>
      <w:pStyle w:val="TabellenlisteWOV"/>
      <w:lvlText w:val="%1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175"/>
        </w:tabs>
        <w:ind w:left="3175" w:hanging="3175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3175"/>
        </w:tabs>
        <w:ind w:left="3175" w:hanging="3175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3175" w:hanging="3175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3521A7F"/>
    <w:multiLevelType w:val="multilevel"/>
    <w:tmpl w:val="024469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HRM3HRM312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HRM2HRM211pt"/>
      <w:isLgl/>
      <w:lvlText w:val="%2.%1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80D776C"/>
    <w:multiLevelType w:val="hybridMultilevel"/>
    <w:tmpl w:val="5CFCBEA6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9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5"/>
    <w:lvlOverride w:ilvl="0">
      <w:lvl w:ilvl="0">
        <w:start w:val="1"/>
        <w:numFmt w:val="bullet"/>
        <w:pStyle w:val="Textmitte"/>
        <w:lvlText w:val=""/>
        <w:legacy w:legacy="1" w:legacySpace="0" w:legacyIndent="283"/>
        <w:lvlJc w:val="left"/>
        <w:pPr>
          <w:ind w:left="963" w:hanging="283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23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17"/>
  </w:num>
  <w:num w:numId="22">
    <w:abstractNumId w:val="1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7B"/>
    <w:rsid w:val="00045B81"/>
    <w:rsid w:val="00056240"/>
    <w:rsid w:val="000B09D7"/>
    <w:rsid w:val="000B3B7B"/>
    <w:rsid w:val="000B71ED"/>
    <w:rsid w:val="000D11FC"/>
    <w:rsid w:val="00176368"/>
    <w:rsid w:val="001C534A"/>
    <w:rsid w:val="001D1EF8"/>
    <w:rsid w:val="002045BA"/>
    <w:rsid w:val="00240C56"/>
    <w:rsid w:val="002C0563"/>
    <w:rsid w:val="002F6BC4"/>
    <w:rsid w:val="00304903"/>
    <w:rsid w:val="00323FB6"/>
    <w:rsid w:val="003A2584"/>
    <w:rsid w:val="003F42E4"/>
    <w:rsid w:val="0040556A"/>
    <w:rsid w:val="00414951"/>
    <w:rsid w:val="0041566A"/>
    <w:rsid w:val="00462777"/>
    <w:rsid w:val="0047268C"/>
    <w:rsid w:val="00523A68"/>
    <w:rsid w:val="005518FC"/>
    <w:rsid w:val="005B6498"/>
    <w:rsid w:val="006533A1"/>
    <w:rsid w:val="00663E4F"/>
    <w:rsid w:val="006D529B"/>
    <w:rsid w:val="00762743"/>
    <w:rsid w:val="007630D8"/>
    <w:rsid w:val="00797681"/>
    <w:rsid w:val="00797E92"/>
    <w:rsid w:val="007B2342"/>
    <w:rsid w:val="00813465"/>
    <w:rsid w:val="008856D6"/>
    <w:rsid w:val="00917CFD"/>
    <w:rsid w:val="009322EC"/>
    <w:rsid w:val="0093629D"/>
    <w:rsid w:val="009409B5"/>
    <w:rsid w:val="00945CF4"/>
    <w:rsid w:val="009A2E6D"/>
    <w:rsid w:val="009E77B3"/>
    <w:rsid w:val="00A12F5F"/>
    <w:rsid w:val="00A71901"/>
    <w:rsid w:val="00A857EB"/>
    <w:rsid w:val="00BB7717"/>
    <w:rsid w:val="00C10F7C"/>
    <w:rsid w:val="00C15C36"/>
    <w:rsid w:val="00C7481B"/>
    <w:rsid w:val="00CB091D"/>
    <w:rsid w:val="00CD00B1"/>
    <w:rsid w:val="00D272B6"/>
    <w:rsid w:val="00DC2AC0"/>
    <w:rsid w:val="00E71CE2"/>
    <w:rsid w:val="00E8605A"/>
    <w:rsid w:val="00E90D70"/>
    <w:rsid w:val="00E963F3"/>
    <w:rsid w:val="00EC0949"/>
    <w:rsid w:val="00EC2FCE"/>
    <w:rsid w:val="00F6313D"/>
    <w:rsid w:val="00F90D64"/>
    <w:rsid w:val="00F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B7B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B3B7B"/>
    <w:pPr>
      <w:keepNext/>
      <w:numPr>
        <w:numId w:val="23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0B3B7B"/>
    <w:pPr>
      <w:numPr>
        <w:ilvl w:val="1"/>
      </w:numPr>
      <w:tabs>
        <w:tab w:val="clear" w:pos="79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0B3B7B"/>
    <w:pPr>
      <w:keepNext/>
      <w:numPr>
        <w:ilvl w:val="2"/>
        <w:numId w:val="23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paragraph" w:styleId="berschrift4">
    <w:name w:val="heading 4"/>
    <w:basedOn w:val="Standard"/>
    <w:next w:val="Standard"/>
    <w:qFormat/>
    <w:rsid w:val="000B3B7B"/>
    <w:pPr>
      <w:keepNext/>
      <w:spacing w:before="240" w:after="60"/>
      <w:outlineLvl w:val="3"/>
    </w:pPr>
    <w:rPr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qFormat/>
    <w:rsid w:val="000B3B7B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B3B7B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B3B7B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B3B7B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B3B7B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1"/>
    <w:basedOn w:val="berschrift1"/>
    <w:autoRedefine/>
    <w:rsid w:val="000B3B7B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berschrift30">
    <w:name w:val="Überschrift3"/>
    <w:basedOn w:val="berschrift3"/>
    <w:autoRedefine/>
    <w:rsid w:val="000B3B7B"/>
    <w:pPr>
      <w:keepNext w:val="0"/>
      <w:tabs>
        <w:tab w:val="clear" w:pos="1440"/>
        <w:tab w:val="left" w:pos="1080"/>
      </w:tabs>
      <w:spacing w:before="200" w:after="120"/>
      <w:outlineLvl w:val="9"/>
    </w:pPr>
  </w:style>
  <w:style w:type="paragraph" w:customStyle="1" w:styleId="berschrift20">
    <w:name w:val="Überschrift2"/>
    <w:basedOn w:val="berschrift1"/>
    <w:next w:val="berschrift30"/>
    <w:rsid w:val="000B3B7B"/>
    <w:pPr>
      <w:numPr>
        <w:numId w:val="22"/>
      </w:numPr>
      <w:spacing w:after="240"/>
    </w:pPr>
    <w:rPr>
      <w:sz w:val="28"/>
    </w:rPr>
  </w:style>
  <w:style w:type="paragraph" w:customStyle="1" w:styleId="HRM4HRM4">
    <w:name w:val="HRM 4 HRM4"/>
    <w:basedOn w:val="berschrift4"/>
    <w:rsid w:val="000B3B7B"/>
    <w:pPr>
      <w:spacing w:before="80"/>
    </w:pPr>
  </w:style>
  <w:style w:type="paragraph" w:customStyle="1" w:styleId="TabellenlisteWOV">
    <w:name w:val="Tabellenliste WOV"/>
    <w:basedOn w:val="Standard"/>
    <w:rsid w:val="000B3B7B"/>
    <w:pPr>
      <w:numPr>
        <w:numId w:val="6"/>
      </w:numPr>
      <w:spacing w:line="288" w:lineRule="auto"/>
    </w:pPr>
    <w:rPr>
      <w:szCs w:val="20"/>
      <w:lang w:val="de-CH"/>
    </w:rPr>
  </w:style>
  <w:style w:type="paragraph" w:customStyle="1" w:styleId="AufzhlungWOV">
    <w:name w:val="Aufzählung WOV"/>
    <w:basedOn w:val="Standard"/>
    <w:rsid w:val="000B3B7B"/>
    <w:pPr>
      <w:numPr>
        <w:numId w:val="7"/>
      </w:numPr>
      <w:spacing w:line="288" w:lineRule="auto"/>
    </w:pPr>
    <w:rPr>
      <w:szCs w:val="20"/>
      <w:lang w:val="de-CH"/>
    </w:rPr>
  </w:style>
  <w:style w:type="paragraph" w:styleId="Aufzhlungszeichen">
    <w:name w:val="List Bullet"/>
    <w:basedOn w:val="Standard"/>
    <w:rsid w:val="000B3B7B"/>
    <w:pPr>
      <w:numPr>
        <w:numId w:val="1"/>
      </w:numPr>
    </w:pPr>
    <w:rPr>
      <w:szCs w:val="22"/>
      <w:lang w:val="de-CH" w:eastAsia="de-CH"/>
    </w:rPr>
  </w:style>
  <w:style w:type="paragraph" w:styleId="Aufzhlungszeichen2">
    <w:name w:val="List Bullet 2"/>
    <w:basedOn w:val="Standard"/>
    <w:rsid w:val="000B3B7B"/>
    <w:pPr>
      <w:numPr>
        <w:numId w:val="2"/>
      </w:numPr>
    </w:pPr>
    <w:rPr>
      <w:szCs w:val="22"/>
      <w:lang w:val="de-CH" w:eastAsia="de-CH"/>
    </w:rPr>
  </w:style>
  <w:style w:type="paragraph" w:styleId="Aufzhlungszeichen3">
    <w:name w:val="List Bullet 3"/>
    <w:basedOn w:val="Standard"/>
    <w:rsid w:val="000B3B7B"/>
    <w:pPr>
      <w:numPr>
        <w:numId w:val="3"/>
      </w:numPr>
    </w:pPr>
    <w:rPr>
      <w:szCs w:val="22"/>
      <w:lang w:val="de-CH" w:eastAsia="de-CH"/>
    </w:rPr>
  </w:style>
  <w:style w:type="paragraph" w:styleId="Aufzhlungszeichen4">
    <w:name w:val="List Bullet 4"/>
    <w:basedOn w:val="Standard"/>
    <w:rsid w:val="000B3B7B"/>
    <w:pPr>
      <w:numPr>
        <w:numId w:val="4"/>
      </w:numPr>
      <w:tabs>
        <w:tab w:val="clear" w:pos="1209"/>
        <w:tab w:val="num" w:pos="360"/>
      </w:tabs>
      <w:ind w:left="0" w:firstLine="0"/>
    </w:pPr>
    <w:rPr>
      <w:szCs w:val="22"/>
      <w:lang w:val="de-CH" w:eastAsia="de-CH"/>
    </w:rPr>
  </w:style>
  <w:style w:type="paragraph" w:styleId="Aufzhlungszeichen5">
    <w:name w:val="List Bullet 5"/>
    <w:basedOn w:val="Standard"/>
    <w:rsid w:val="000B3B7B"/>
    <w:pPr>
      <w:numPr>
        <w:numId w:val="5"/>
      </w:numPr>
    </w:pPr>
    <w:rPr>
      <w:szCs w:val="22"/>
      <w:lang w:val="de-CH" w:eastAsia="de-CH"/>
    </w:rPr>
  </w:style>
  <w:style w:type="paragraph" w:customStyle="1" w:styleId="HRM5HRM5">
    <w:name w:val="HRM 5 HRM5"/>
    <w:basedOn w:val="Standard"/>
    <w:rsid w:val="000B3B7B"/>
    <w:rPr>
      <w:b/>
      <w:szCs w:val="22"/>
      <w:lang w:val="de-CH" w:eastAsia="de-CH"/>
    </w:rPr>
  </w:style>
  <w:style w:type="character" w:styleId="Hyperlink">
    <w:name w:val="Hyperlink"/>
    <w:rsid w:val="000B3B7B"/>
    <w:rPr>
      <w:color w:val="0000FF"/>
      <w:u w:val="single"/>
    </w:rPr>
  </w:style>
  <w:style w:type="paragraph" w:customStyle="1" w:styleId="HRMBlocksatz">
    <w:name w:val="HRM Blocksatz"/>
    <w:basedOn w:val="Standard"/>
    <w:rsid w:val="000B3B7B"/>
    <w:pPr>
      <w:jc w:val="both"/>
    </w:pPr>
    <w:rPr>
      <w:szCs w:val="22"/>
      <w:lang w:val="de-CH" w:eastAsia="de-CH"/>
    </w:rPr>
  </w:style>
  <w:style w:type="paragraph" w:styleId="Kopfzeile">
    <w:name w:val="header"/>
    <w:aliases w:val="WOV Kopfzeile"/>
    <w:basedOn w:val="Standard"/>
    <w:rsid w:val="000B3B7B"/>
    <w:pPr>
      <w:tabs>
        <w:tab w:val="center" w:pos="4536"/>
        <w:tab w:val="right" w:pos="9072"/>
      </w:tabs>
    </w:pPr>
  </w:style>
  <w:style w:type="paragraph" w:styleId="Fuzeile">
    <w:name w:val="footer"/>
    <w:aliases w:val="WOV Fußzeile"/>
    <w:basedOn w:val="Standard"/>
    <w:rsid w:val="000B3B7B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0B3B7B"/>
    <w:rPr>
      <w:rFonts w:ascii="Arial" w:hAnsi="Arial" w:cs="Arial"/>
      <w:sz w:val="22"/>
      <w:lang w:val="de-CH"/>
    </w:rPr>
  </w:style>
  <w:style w:type="paragraph" w:customStyle="1" w:styleId="05-Grundschrift">
    <w:name w:val="05-Grundschrift"/>
    <w:basedOn w:val="Standard"/>
    <w:rsid w:val="000B3B7B"/>
    <w:pPr>
      <w:tabs>
        <w:tab w:val="left" w:pos="992"/>
      </w:tabs>
      <w:ind w:left="1134" w:hanging="1134"/>
    </w:pPr>
    <w:rPr>
      <w:sz w:val="18"/>
      <w:szCs w:val="18"/>
      <w:lang w:eastAsia="de-DE"/>
    </w:rPr>
  </w:style>
  <w:style w:type="paragraph" w:customStyle="1" w:styleId="14-HalbeBlindzeile">
    <w:name w:val="14-HalbeBlindzeile"/>
    <w:basedOn w:val="Standard"/>
    <w:next w:val="05-Grundschrift"/>
    <w:rsid w:val="000B3B7B"/>
    <w:pPr>
      <w:spacing w:line="105" w:lineRule="atLeast"/>
    </w:pPr>
    <w:rPr>
      <w:sz w:val="17"/>
      <w:szCs w:val="12"/>
      <w:lang w:eastAsia="de-DE"/>
    </w:rPr>
  </w:style>
  <w:style w:type="paragraph" w:customStyle="1" w:styleId="11-Paragraphennummer">
    <w:name w:val="11-Paragraphennummer"/>
    <w:basedOn w:val="Standard"/>
    <w:next w:val="05-Grundschrift"/>
    <w:autoRedefine/>
    <w:rsid w:val="000B3B7B"/>
    <w:pPr>
      <w:tabs>
        <w:tab w:val="left" w:pos="1260"/>
      </w:tabs>
    </w:pPr>
    <w:rPr>
      <w:rFonts w:cs="Arial"/>
      <w:b/>
      <w:bCs/>
      <w:sz w:val="20"/>
      <w:lang w:val="de-CH"/>
    </w:rPr>
  </w:style>
  <w:style w:type="paragraph" w:customStyle="1" w:styleId="15-Tab-a">
    <w:name w:val="15-Tab.-a."/>
    <w:basedOn w:val="Standard"/>
    <w:rsid w:val="000B3B7B"/>
    <w:pPr>
      <w:tabs>
        <w:tab w:val="left" w:pos="284"/>
        <w:tab w:val="left" w:pos="567"/>
        <w:tab w:val="right" w:pos="6407"/>
      </w:tabs>
      <w:ind w:left="284" w:hanging="284"/>
    </w:pPr>
    <w:rPr>
      <w:sz w:val="18"/>
      <w:szCs w:val="12"/>
      <w:lang w:eastAsia="de-DE"/>
    </w:rPr>
  </w:style>
  <w:style w:type="paragraph" w:customStyle="1" w:styleId="TabellentextWOV">
    <w:name w:val="Tabellentext WOV"/>
    <w:basedOn w:val="Standard"/>
    <w:rsid w:val="000B3B7B"/>
    <w:pPr>
      <w:spacing w:line="288" w:lineRule="auto"/>
    </w:pPr>
    <w:rPr>
      <w:szCs w:val="20"/>
      <w:lang w:val="de-CH"/>
    </w:rPr>
  </w:style>
  <w:style w:type="paragraph" w:customStyle="1" w:styleId="TabellentitelWOV">
    <w:name w:val="Tabellentitel WOV"/>
    <w:basedOn w:val="Standard"/>
    <w:rsid w:val="000B3B7B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bsatz">
    <w:name w:val="Textabsatz"/>
    <w:basedOn w:val="Standard"/>
    <w:rsid w:val="000B3B7B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Cs w:val="20"/>
      <w:lang w:val="de-CH"/>
    </w:rPr>
  </w:style>
  <w:style w:type="paragraph" w:customStyle="1" w:styleId="Punkt">
    <w:name w:val="Punkt"/>
    <w:rsid w:val="000B3B7B"/>
    <w:pPr>
      <w:numPr>
        <w:numId w:val="11"/>
      </w:numPr>
      <w:spacing w:before="120" w:line="312" w:lineRule="auto"/>
    </w:pPr>
    <w:rPr>
      <w:rFonts w:ascii="Arial" w:hAnsi="Arial"/>
      <w:sz w:val="22"/>
      <w:lang w:eastAsia="en-US"/>
    </w:rPr>
  </w:style>
  <w:style w:type="character" w:styleId="BesuchterHyperlink">
    <w:name w:val="FollowedHyperlink"/>
    <w:rsid w:val="000B3B7B"/>
    <w:rPr>
      <w:color w:val="800080"/>
      <w:u w:val="single"/>
    </w:rPr>
  </w:style>
  <w:style w:type="paragraph" w:customStyle="1" w:styleId="WOV">
    <w:name w:val="WOV"/>
    <w:basedOn w:val="Standard"/>
    <w:next w:val="Standard"/>
    <w:rsid w:val="000B3B7B"/>
    <w:pPr>
      <w:tabs>
        <w:tab w:val="num" w:pos="907"/>
      </w:tabs>
      <w:ind w:left="907" w:hanging="907"/>
    </w:pPr>
    <w:rPr>
      <w:b/>
      <w:bCs/>
      <w:sz w:val="36"/>
      <w:szCs w:val="36"/>
      <w:lang w:val="de-CH" w:eastAsia="de-CH"/>
    </w:rPr>
  </w:style>
  <w:style w:type="paragraph" w:styleId="Textkrper-Zeileneinzug">
    <w:name w:val="Body Text Indent"/>
    <w:basedOn w:val="Standard"/>
    <w:rsid w:val="000B3B7B"/>
    <w:pPr>
      <w:tabs>
        <w:tab w:val="left" w:pos="171"/>
      </w:tabs>
      <w:ind w:left="171" w:firstLine="32"/>
    </w:pPr>
    <w:rPr>
      <w:rFonts w:cs="Arial"/>
      <w:color w:val="000000"/>
      <w:szCs w:val="18"/>
      <w:lang w:val="de-CH"/>
    </w:rPr>
  </w:style>
  <w:style w:type="paragraph" w:styleId="Textkrper-Einzug2">
    <w:name w:val="Body Text Indent 2"/>
    <w:basedOn w:val="Standard"/>
    <w:rsid w:val="000B3B7B"/>
    <w:pPr>
      <w:tabs>
        <w:tab w:val="left" w:pos="383"/>
      </w:tabs>
      <w:ind w:left="348" w:hanging="145"/>
    </w:pPr>
    <w:rPr>
      <w:rFonts w:cs="Arial"/>
      <w:color w:val="000000"/>
      <w:szCs w:val="18"/>
      <w:lang w:val="de-CH"/>
    </w:rPr>
  </w:style>
  <w:style w:type="paragraph" w:styleId="Textkrper-Einzug3">
    <w:name w:val="Body Text Indent 3"/>
    <w:basedOn w:val="Standard"/>
    <w:rsid w:val="000B3B7B"/>
    <w:pPr>
      <w:ind w:left="1134"/>
      <w:jc w:val="both"/>
    </w:pPr>
    <w:rPr>
      <w:rFonts w:cs="Arial"/>
      <w:color w:val="000000"/>
      <w:szCs w:val="22"/>
      <w:lang w:val="de-CH"/>
    </w:rPr>
  </w:style>
  <w:style w:type="paragraph" w:customStyle="1" w:styleId="Textanfang">
    <w:name w:val="Textanfang"/>
    <w:basedOn w:val="Standard"/>
    <w:next w:val="Standard"/>
    <w:rsid w:val="000B3B7B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character" w:customStyle="1" w:styleId="text121">
    <w:name w:val="text121"/>
    <w:rsid w:val="000B3B7B"/>
    <w:rPr>
      <w:sz w:val="18"/>
      <w:szCs w:val="18"/>
    </w:rPr>
  </w:style>
  <w:style w:type="paragraph" w:customStyle="1" w:styleId="Default">
    <w:name w:val="Default"/>
    <w:rsid w:val="000B3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krper2">
    <w:name w:val="Body Text 2"/>
    <w:basedOn w:val="Standard"/>
    <w:rsid w:val="000B3B7B"/>
    <w:pPr>
      <w:autoSpaceDE w:val="0"/>
      <w:autoSpaceDN w:val="0"/>
      <w:adjustRightInd w:val="0"/>
    </w:pPr>
    <w:rPr>
      <w:rFonts w:ascii="TimesBQ-Medium" w:hAnsi="TimesBQ-Medium"/>
      <w:color w:val="000000"/>
      <w:szCs w:val="19"/>
      <w:lang w:val="de-CH"/>
    </w:rPr>
  </w:style>
  <w:style w:type="paragraph" w:customStyle="1" w:styleId="Textmitte">
    <w:name w:val="Textmitte"/>
    <w:basedOn w:val="Standard"/>
    <w:rsid w:val="000B3B7B"/>
    <w:pPr>
      <w:numPr>
        <w:numId w:val="14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Punkt1">
    <w:name w:val="Punkt1"/>
    <w:basedOn w:val="Punkt"/>
    <w:rsid w:val="000B3B7B"/>
    <w:pPr>
      <w:numPr>
        <w:numId w:val="13"/>
      </w:numPr>
      <w:tabs>
        <w:tab w:val="clear" w:pos="964"/>
      </w:tabs>
      <w:ind w:left="454"/>
    </w:pPr>
  </w:style>
  <w:style w:type="paragraph" w:customStyle="1" w:styleId="Textmitte1">
    <w:name w:val="Textmitte1"/>
    <w:basedOn w:val="Textmitte"/>
    <w:rsid w:val="000B3B7B"/>
    <w:pPr>
      <w:ind w:left="0"/>
    </w:pPr>
  </w:style>
  <w:style w:type="paragraph" w:styleId="Textkrper3">
    <w:name w:val="Body Text 3"/>
    <w:basedOn w:val="Standard"/>
    <w:rsid w:val="000B3B7B"/>
    <w:rPr>
      <w:rFonts w:cs="Arial"/>
      <w:color w:val="FF0000"/>
      <w:szCs w:val="18"/>
      <w:lang w:val="de-CH"/>
    </w:rPr>
  </w:style>
  <w:style w:type="paragraph" w:styleId="Textkrper">
    <w:name w:val="Body Text"/>
    <w:basedOn w:val="Standard"/>
    <w:rsid w:val="000B3B7B"/>
    <w:pPr>
      <w:spacing w:after="120"/>
    </w:pPr>
    <w:rPr>
      <w:szCs w:val="22"/>
      <w:lang w:val="de-CH" w:eastAsia="de-CH"/>
    </w:rPr>
  </w:style>
  <w:style w:type="paragraph" w:customStyle="1" w:styleId="Thema">
    <w:name w:val="Thema"/>
    <w:basedOn w:val="Standard"/>
    <w:rsid w:val="000B3B7B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0B3B7B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0B3B7B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Verteiler">
    <w:name w:val="Verteiler"/>
    <w:basedOn w:val="Text"/>
    <w:rsid w:val="000B3B7B"/>
    <w:rPr>
      <w:b/>
    </w:rPr>
  </w:style>
  <w:style w:type="paragraph" w:customStyle="1" w:styleId="Text">
    <w:name w:val="Text"/>
    <w:basedOn w:val="Standard"/>
    <w:next w:val="Textabsatz"/>
    <w:rsid w:val="000B3B7B"/>
    <w:pPr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val="de-CH" w:eastAsia="de-DE"/>
    </w:rPr>
  </w:style>
  <w:style w:type="paragraph" w:customStyle="1" w:styleId="An">
    <w:name w:val="An"/>
    <w:basedOn w:val="Standard"/>
    <w:rsid w:val="000B3B7B"/>
    <w:pPr>
      <w:overflowPunct w:val="0"/>
      <w:autoSpaceDE w:val="0"/>
      <w:autoSpaceDN w:val="0"/>
      <w:adjustRightInd w:val="0"/>
      <w:spacing w:after="120" w:line="312" w:lineRule="auto"/>
      <w:ind w:left="-68"/>
      <w:textAlignment w:val="baseline"/>
    </w:pPr>
    <w:rPr>
      <w:b/>
      <w:szCs w:val="20"/>
      <w:lang w:val="de-CH" w:eastAsia="de-DE"/>
    </w:rPr>
  </w:style>
  <w:style w:type="paragraph" w:customStyle="1" w:styleId="Kopien">
    <w:name w:val="Kopien"/>
    <w:basedOn w:val="Standard"/>
    <w:next w:val="Standard"/>
    <w:rsid w:val="000B3B7B"/>
    <w:pPr>
      <w:framePr w:hSpace="142" w:vSpace="142" w:wrap="around" w:hAnchor="margin" w:yAlign="bottom"/>
      <w:overflowPunct w:val="0"/>
      <w:autoSpaceDE w:val="0"/>
      <w:autoSpaceDN w:val="0"/>
      <w:adjustRightInd w:val="0"/>
      <w:spacing w:line="312" w:lineRule="auto"/>
      <w:textAlignment w:val="baseline"/>
    </w:pPr>
    <w:rPr>
      <w:b/>
      <w:szCs w:val="20"/>
      <w:lang w:val="de-CH" w:eastAsia="de-DE"/>
    </w:rPr>
  </w:style>
  <w:style w:type="paragraph" w:customStyle="1" w:styleId="Textabsatz1">
    <w:name w:val="Textabsatz1"/>
    <w:basedOn w:val="Textabsatz"/>
    <w:rsid w:val="000B3B7B"/>
    <w:pPr>
      <w:spacing w:before="280"/>
    </w:pPr>
    <w:rPr>
      <w:lang w:eastAsia="de-DE"/>
    </w:rPr>
  </w:style>
  <w:style w:type="character" w:customStyle="1" w:styleId="berschrift2Zchn">
    <w:name w:val="Überschrift 2 Zchn"/>
    <w:rsid w:val="000B3B7B"/>
    <w:rPr>
      <w:rFonts w:ascii="Arial" w:hAnsi="Arial"/>
      <w:b/>
      <w:bCs/>
      <w:iCs/>
      <w:sz w:val="28"/>
      <w:szCs w:val="28"/>
      <w:lang w:val="de-CH" w:eastAsia="de-CH" w:bidi="ar-SA"/>
    </w:rPr>
  </w:style>
  <w:style w:type="character" w:customStyle="1" w:styleId="berschrift3Zchn">
    <w:name w:val="Überschrift 3 Zchn"/>
    <w:rsid w:val="000B3B7B"/>
    <w:rPr>
      <w:sz w:val="24"/>
      <w:szCs w:val="26"/>
    </w:rPr>
  </w:style>
  <w:style w:type="character" w:customStyle="1" w:styleId="HRM3HRM3ZchnZchn">
    <w:name w:val="HRM 3 HRM3 Zchn Zchn"/>
    <w:rsid w:val="000B3B7B"/>
    <w:rPr>
      <w:sz w:val="26"/>
      <w:szCs w:val="26"/>
    </w:rPr>
  </w:style>
  <w:style w:type="paragraph" w:customStyle="1" w:styleId="HRMText">
    <w:name w:val="HRM Text"/>
    <w:basedOn w:val="Standard"/>
    <w:rsid w:val="000B3B7B"/>
    <w:rPr>
      <w:b/>
      <w:szCs w:val="22"/>
      <w:lang w:val="de-CH" w:eastAsia="de-CH"/>
    </w:rPr>
  </w:style>
  <w:style w:type="paragraph" w:customStyle="1" w:styleId="FormatvorlageHRMTextLateinFett">
    <w:name w:val="Formatvorlage HRM Text + (Latein) Fett"/>
    <w:basedOn w:val="HRMText"/>
    <w:rsid w:val="000B3B7B"/>
    <w:rPr>
      <w:b w:val="0"/>
      <w:sz w:val="24"/>
    </w:rPr>
  </w:style>
  <w:style w:type="character" w:customStyle="1" w:styleId="HRMTextZchn">
    <w:name w:val="HRM Text Zchn"/>
    <w:rsid w:val="000B3B7B"/>
    <w:rPr>
      <w:rFonts w:ascii="Arial" w:hAnsi="Arial"/>
      <w:b/>
      <w:sz w:val="22"/>
      <w:szCs w:val="22"/>
      <w:lang w:val="de-CH" w:eastAsia="de-CH" w:bidi="ar-SA"/>
    </w:rPr>
  </w:style>
  <w:style w:type="character" w:customStyle="1" w:styleId="FormatvorlageHRMTextLateinFettZchn">
    <w:name w:val="Formatvorlage HRM Text + (Latein) Fett Zchn"/>
    <w:rsid w:val="000B3B7B"/>
    <w:rPr>
      <w:rFonts w:ascii="Arial" w:hAnsi="Arial"/>
      <w:b/>
      <w:sz w:val="24"/>
      <w:szCs w:val="22"/>
      <w:lang w:val="de-CH" w:eastAsia="de-CH" w:bidi="ar-SA"/>
    </w:rPr>
  </w:style>
  <w:style w:type="character" w:customStyle="1" w:styleId="berschrift4Zchn">
    <w:name w:val="Überschrift 4 Zchn"/>
    <w:rsid w:val="000B3B7B"/>
    <w:rPr>
      <w:b/>
      <w:bCs/>
      <w:sz w:val="28"/>
      <w:szCs w:val="28"/>
      <w:lang w:val="de-CH" w:eastAsia="de-CH" w:bidi="ar-SA"/>
    </w:rPr>
  </w:style>
  <w:style w:type="character" w:customStyle="1" w:styleId="HRM4HRM4ZchnZchn">
    <w:name w:val="HRM 4 HRM4 Zchn Zchn"/>
    <w:rsid w:val="000B3B7B"/>
    <w:rPr>
      <w:rFonts w:ascii="Arial" w:hAnsi="Arial"/>
      <w:b/>
      <w:bCs/>
      <w:sz w:val="26"/>
      <w:szCs w:val="28"/>
      <w:lang w:val="de-CH" w:eastAsia="de-CH" w:bidi="ar-SA"/>
    </w:rPr>
  </w:style>
  <w:style w:type="paragraph" w:customStyle="1" w:styleId="WOVKapitel">
    <w:name w:val="WOV Kapitel"/>
    <w:basedOn w:val="Standard"/>
    <w:next w:val="WOVHaupttitel"/>
    <w:rsid w:val="000B3B7B"/>
    <w:pPr>
      <w:tabs>
        <w:tab w:val="num" w:pos="907"/>
      </w:tabs>
      <w:ind w:left="907" w:hanging="907"/>
    </w:pPr>
    <w:rPr>
      <w:b/>
      <w:sz w:val="28"/>
      <w:szCs w:val="28"/>
      <w:lang w:val="de-CH" w:eastAsia="de-CH"/>
    </w:rPr>
  </w:style>
  <w:style w:type="paragraph" w:customStyle="1" w:styleId="WOVHaupttitel">
    <w:name w:val="WOV Haupttitel"/>
    <w:basedOn w:val="Standard"/>
    <w:next w:val="WOVUntertitel"/>
    <w:rsid w:val="000B3B7B"/>
    <w:pPr>
      <w:tabs>
        <w:tab w:val="num" w:pos="907"/>
      </w:tabs>
      <w:ind w:left="907" w:hanging="907"/>
    </w:pPr>
    <w:rPr>
      <w:b/>
      <w:lang w:val="de-CH" w:eastAsia="de-CH"/>
    </w:rPr>
  </w:style>
  <w:style w:type="paragraph" w:customStyle="1" w:styleId="WOVUntertitel">
    <w:name w:val="WOV Untertitel"/>
    <w:basedOn w:val="Standard"/>
    <w:rsid w:val="000B3B7B"/>
    <w:pPr>
      <w:tabs>
        <w:tab w:val="num" w:pos="907"/>
      </w:tabs>
      <w:ind w:left="907" w:hanging="907"/>
    </w:pPr>
    <w:rPr>
      <w:b/>
      <w:szCs w:val="22"/>
      <w:lang w:val="de-CH" w:eastAsia="de-CH"/>
    </w:rPr>
  </w:style>
  <w:style w:type="character" w:customStyle="1" w:styleId="HRM2HRM2ZchnZchn">
    <w:name w:val="HRM 2 HRM2 Zchn Zchn"/>
    <w:basedOn w:val="berschrift2Zchn"/>
    <w:rsid w:val="000B3B7B"/>
    <w:rPr>
      <w:rFonts w:ascii="Arial" w:hAnsi="Arial"/>
      <w:b/>
      <w:bCs/>
      <w:iCs/>
      <w:sz w:val="28"/>
      <w:szCs w:val="28"/>
      <w:lang w:val="de-CH" w:eastAsia="de-CH" w:bidi="ar-SA"/>
    </w:rPr>
  </w:style>
  <w:style w:type="paragraph" w:customStyle="1" w:styleId="OmniPage6">
    <w:name w:val="OmniPage #6"/>
    <w:basedOn w:val="Standard"/>
    <w:rsid w:val="000B3B7B"/>
    <w:rPr>
      <w:sz w:val="20"/>
      <w:szCs w:val="20"/>
      <w:lang w:val="en-US" w:eastAsia="de-CH"/>
    </w:rPr>
  </w:style>
  <w:style w:type="paragraph" w:customStyle="1" w:styleId="OmniPage4">
    <w:name w:val="OmniPage #4"/>
    <w:basedOn w:val="Standard"/>
    <w:rsid w:val="000B3B7B"/>
    <w:rPr>
      <w:sz w:val="20"/>
      <w:szCs w:val="20"/>
      <w:lang w:val="en-US" w:eastAsia="de-CH"/>
    </w:rPr>
  </w:style>
  <w:style w:type="paragraph" w:customStyle="1" w:styleId="OmniPage5">
    <w:name w:val="OmniPage #5"/>
    <w:basedOn w:val="Standard"/>
    <w:rsid w:val="000B3B7B"/>
    <w:rPr>
      <w:sz w:val="20"/>
      <w:szCs w:val="20"/>
      <w:lang w:val="en-US" w:eastAsia="de-CH"/>
    </w:rPr>
  </w:style>
  <w:style w:type="character" w:customStyle="1" w:styleId="FormatvorlageKomplexArialUnterstrichen">
    <w:name w:val="Formatvorlage (Komplex) Arial Unterstrichen"/>
    <w:rsid w:val="000B3B7B"/>
    <w:rPr>
      <w:rFonts w:ascii="Arial" w:hAnsi="Arial" w:cs="Arial"/>
      <w:b/>
      <w:bCs/>
      <w:sz w:val="22"/>
      <w:szCs w:val="28"/>
      <w:u w:val="single"/>
      <w:lang w:val="de-CH" w:eastAsia="de-CH" w:bidi="ar-SA"/>
    </w:rPr>
  </w:style>
  <w:style w:type="paragraph" w:customStyle="1" w:styleId="FormatvorlageHRM3HRM312pt">
    <w:name w:val="Formatvorlage HRM 3 HRM3 + 12 pt"/>
    <w:basedOn w:val="berschrift20"/>
    <w:rsid w:val="000B3B7B"/>
    <w:pPr>
      <w:numPr>
        <w:ilvl w:val="1"/>
        <w:numId w:val="9"/>
      </w:numPr>
    </w:pPr>
    <w:rPr>
      <w:sz w:val="24"/>
      <w:szCs w:val="24"/>
    </w:rPr>
  </w:style>
  <w:style w:type="paragraph" w:customStyle="1" w:styleId="FormatvorlageHRM2HRM211pt">
    <w:name w:val="Formatvorlage HRM 2 HRM2 + 11 pt"/>
    <w:basedOn w:val="berschrift30"/>
    <w:rsid w:val="000B3B7B"/>
    <w:pPr>
      <w:numPr>
        <w:numId w:val="9"/>
      </w:numPr>
      <w:tabs>
        <w:tab w:val="clear" w:pos="1080"/>
      </w:tabs>
    </w:pPr>
    <w:rPr>
      <w:szCs w:val="22"/>
    </w:rPr>
  </w:style>
  <w:style w:type="paragraph" w:customStyle="1" w:styleId="Briefkopfadresse">
    <w:name w:val="Briefkopfadresse"/>
    <w:basedOn w:val="Standard"/>
    <w:rsid w:val="000B3B7B"/>
    <w:rPr>
      <w:szCs w:val="22"/>
      <w:lang w:val="de-CH" w:eastAsia="de-CH"/>
    </w:rPr>
  </w:style>
  <w:style w:type="paragraph" w:customStyle="1" w:styleId="Betreffzeile">
    <w:name w:val="Betreffzeile"/>
    <w:basedOn w:val="Standard"/>
    <w:rsid w:val="000B3B7B"/>
    <w:rPr>
      <w:szCs w:val="22"/>
      <w:lang w:val="de-CH" w:eastAsia="de-CH"/>
    </w:rPr>
  </w:style>
  <w:style w:type="paragraph" w:customStyle="1" w:styleId="Bezugszeichentext">
    <w:name w:val="Bezugszeichentext"/>
    <w:basedOn w:val="Standard"/>
    <w:rsid w:val="000B3B7B"/>
    <w:rPr>
      <w:szCs w:val="22"/>
      <w:lang w:val="de-CH" w:eastAsia="de-CH"/>
    </w:rPr>
  </w:style>
  <w:style w:type="paragraph" w:customStyle="1" w:styleId="HRMTextArial13">
    <w:name w:val="HRM Text Arial 13"/>
    <w:aliases w:val="fett"/>
    <w:basedOn w:val="HRMText"/>
    <w:rsid w:val="000B3B7B"/>
    <w:pPr>
      <w:ind w:left="907"/>
    </w:pPr>
  </w:style>
  <w:style w:type="character" w:customStyle="1" w:styleId="berschrift1Zchn">
    <w:name w:val="Überschrift 1 Zchn"/>
    <w:rsid w:val="000B3B7B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character" w:customStyle="1" w:styleId="HRM1HRM1Zchn">
    <w:name w:val="HRM 1 HRM1 Zchn"/>
    <w:basedOn w:val="berschrift1Zchn"/>
    <w:rsid w:val="000B3B7B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paragraph" w:customStyle="1" w:styleId="font5">
    <w:name w:val="font5"/>
    <w:basedOn w:val="Standard"/>
    <w:rsid w:val="000B3B7B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4">
    <w:name w:val="xl24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xl25">
    <w:name w:val="xl25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rd"/>
    <w:rsid w:val="000B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37">
    <w:name w:val="xl37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rd"/>
    <w:rsid w:val="000B3B7B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40">
    <w:name w:val="xl40"/>
    <w:basedOn w:val="Standard"/>
    <w:rsid w:val="000B3B7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2">
    <w:name w:val="xl42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3">
    <w:name w:val="xl43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auto" w:fill="E3E3E3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5">
    <w:name w:val="xl45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6">
    <w:name w:val="xl46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8">
    <w:name w:val="xl48"/>
    <w:basedOn w:val="Standard"/>
    <w:rsid w:val="000B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0">
    <w:name w:val="xl50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Hinweis1">
    <w:name w:val="Hinweis1"/>
    <w:basedOn w:val="05-Grundschrift"/>
    <w:rsid w:val="000B3B7B"/>
    <w:rPr>
      <w:rFonts w:ascii="Times New Roman" w:hAnsi="Times New Roman"/>
      <w:i/>
      <w:iCs/>
    </w:rPr>
  </w:style>
  <w:style w:type="paragraph" w:customStyle="1" w:styleId="berschrift40">
    <w:name w:val="Überschrift4"/>
    <w:basedOn w:val="HRM4HRM4"/>
    <w:autoRedefine/>
    <w:rsid w:val="000B3B7B"/>
  </w:style>
  <w:style w:type="paragraph" w:customStyle="1" w:styleId="Hinweis">
    <w:name w:val="Hinweis"/>
    <w:basedOn w:val="Hinweis1"/>
    <w:rsid w:val="000B3B7B"/>
  </w:style>
  <w:style w:type="paragraph" w:customStyle="1" w:styleId="Gemeinde">
    <w:name w:val="Gemeinde"/>
    <w:basedOn w:val="HRM5HRM5"/>
    <w:rsid w:val="000B3B7B"/>
    <w:rPr>
      <w:rFonts w:ascii="Times New Roman" w:hAnsi="Times New Roman"/>
      <w:bCs/>
      <w:kern w:val="32"/>
      <w:szCs w:val="32"/>
    </w:rPr>
  </w:style>
  <w:style w:type="paragraph" w:styleId="Sprechblasentext">
    <w:name w:val="Balloon Text"/>
    <w:basedOn w:val="Standard"/>
    <w:link w:val="SprechblasentextZchn"/>
    <w:rsid w:val="000B7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71E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3B7B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0B3B7B"/>
    <w:pPr>
      <w:keepNext/>
      <w:numPr>
        <w:numId w:val="23"/>
      </w:numPr>
      <w:tabs>
        <w:tab w:val="clear" w:pos="360"/>
        <w:tab w:val="left" w:pos="1134"/>
      </w:tabs>
      <w:spacing w:before="240" w:after="60"/>
      <w:ind w:left="1134" w:hanging="1134"/>
      <w:outlineLvl w:val="0"/>
    </w:pPr>
    <w:rPr>
      <w:b/>
      <w:bCs/>
      <w:kern w:val="32"/>
      <w:sz w:val="36"/>
      <w:szCs w:val="32"/>
      <w:lang w:val="de-CH" w:eastAsia="de-CH"/>
    </w:rPr>
  </w:style>
  <w:style w:type="paragraph" w:styleId="berschrift2">
    <w:name w:val="heading 2"/>
    <w:basedOn w:val="berschrift1"/>
    <w:next w:val="Standard"/>
    <w:autoRedefine/>
    <w:qFormat/>
    <w:rsid w:val="000B3B7B"/>
    <w:pPr>
      <w:numPr>
        <w:ilvl w:val="1"/>
      </w:numPr>
      <w:tabs>
        <w:tab w:val="clear" w:pos="792"/>
      </w:tabs>
      <w:ind w:left="1134" w:hanging="1134"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0B3B7B"/>
    <w:pPr>
      <w:keepNext/>
      <w:numPr>
        <w:ilvl w:val="2"/>
        <w:numId w:val="23"/>
      </w:numPr>
      <w:tabs>
        <w:tab w:val="left" w:pos="1134"/>
      </w:tabs>
      <w:spacing w:before="240" w:after="60"/>
      <w:outlineLvl w:val="2"/>
    </w:pPr>
    <w:rPr>
      <w:bCs/>
      <w:szCs w:val="26"/>
      <w:lang w:val="de-CH" w:eastAsia="de-CH"/>
    </w:rPr>
  </w:style>
  <w:style w:type="paragraph" w:styleId="berschrift4">
    <w:name w:val="heading 4"/>
    <w:basedOn w:val="Standard"/>
    <w:next w:val="Standard"/>
    <w:qFormat/>
    <w:rsid w:val="000B3B7B"/>
    <w:pPr>
      <w:keepNext/>
      <w:spacing w:before="240" w:after="60"/>
      <w:outlineLvl w:val="3"/>
    </w:pPr>
    <w:rPr>
      <w:b/>
      <w:bCs/>
      <w:sz w:val="28"/>
      <w:szCs w:val="28"/>
      <w:lang w:val="de-CH" w:eastAsia="de-CH"/>
    </w:rPr>
  </w:style>
  <w:style w:type="paragraph" w:styleId="berschrift5">
    <w:name w:val="heading 5"/>
    <w:basedOn w:val="Standard"/>
    <w:next w:val="Standard"/>
    <w:qFormat/>
    <w:rsid w:val="000B3B7B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0B3B7B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B3B7B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0B3B7B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0B3B7B"/>
    <w:pPr>
      <w:numPr>
        <w:ilvl w:val="8"/>
        <w:numId w:val="10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1"/>
    <w:basedOn w:val="berschrift1"/>
    <w:autoRedefine/>
    <w:rsid w:val="000B3B7B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berschrift30">
    <w:name w:val="Überschrift3"/>
    <w:basedOn w:val="berschrift3"/>
    <w:autoRedefine/>
    <w:rsid w:val="000B3B7B"/>
    <w:pPr>
      <w:keepNext w:val="0"/>
      <w:tabs>
        <w:tab w:val="clear" w:pos="1440"/>
        <w:tab w:val="left" w:pos="1080"/>
      </w:tabs>
      <w:spacing w:before="200" w:after="120"/>
      <w:outlineLvl w:val="9"/>
    </w:pPr>
  </w:style>
  <w:style w:type="paragraph" w:customStyle="1" w:styleId="berschrift20">
    <w:name w:val="Überschrift2"/>
    <w:basedOn w:val="berschrift1"/>
    <w:next w:val="berschrift30"/>
    <w:rsid w:val="000B3B7B"/>
    <w:pPr>
      <w:numPr>
        <w:numId w:val="22"/>
      </w:numPr>
      <w:spacing w:after="240"/>
    </w:pPr>
    <w:rPr>
      <w:sz w:val="28"/>
    </w:rPr>
  </w:style>
  <w:style w:type="paragraph" w:customStyle="1" w:styleId="HRM4HRM4">
    <w:name w:val="HRM 4 HRM4"/>
    <w:basedOn w:val="berschrift4"/>
    <w:rsid w:val="000B3B7B"/>
    <w:pPr>
      <w:spacing w:before="80"/>
    </w:pPr>
  </w:style>
  <w:style w:type="paragraph" w:customStyle="1" w:styleId="TabellenlisteWOV">
    <w:name w:val="Tabellenliste WOV"/>
    <w:basedOn w:val="Standard"/>
    <w:rsid w:val="000B3B7B"/>
    <w:pPr>
      <w:numPr>
        <w:numId w:val="6"/>
      </w:numPr>
      <w:spacing w:line="288" w:lineRule="auto"/>
    </w:pPr>
    <w:rPr>
      <w:szCs w:val="20"/>
      <w:lang w:val="de-CH"/>
    </w:rPr>
  </w:style>
  <w:style w:type="paragraph" w:customStyle="1" w:styleId="AufzhlungWOV">
    <w:name w:val="Aufzählung WOV"/>
    <w:basedOn w:val="Standard"/>
    <w:rsid w:val="000B3B7B"/>
    <w:pPr>
      <w:numPr>
        <w:numId w:val="7"/>
      </w:numPr>
      <w:spacing w:line="288" w:lineRule="auto"/>
    </w:pPr>
    <w:rPr>
      <w:szCs w:val="20"/>
      <w:lang w:val="de-CH"/>
    </w:rPr>
  </w:style>
  <w:style w:type="paragraph" w:styleId="Aufzhlungszeichen">
    <w:name w:val="List Bullet"/>
    <w:basedOn w:val="Standard"/>
    <w:rsid w:val="000B3B7B"/>
    <w:pPr>
      <w:numPr>
        <w:numId w:val="1"/>
      </w:numPr>
    </w:pPr>
    <w:rPr>
      <w:szCs w:val="22"/>
      <w:lang w:val="de-CH" w:eastAsia="de-CH"/>
    </w:rPr>
  </w:style>
  <w:style w:type="paragraph" w:styleId="Aufzhlungszeichen2">
    <w:name w:val="List Bullet 2"/>
    <w:basedOn w:val="Standard"/>
    <w:rsid w:val="000B3B7B"/>
    <w:pPr>
      <w:numPr>
        <w:numId w:val="2"/>
      </w:numPr>
    </w:pPr>
    <w:rPr>
      <w:szCs w:val="22"/>
      <w:lang w:val="de-CH" w:eastAsia="de-CH"/>
    </w:rPr>
  </w:style>
  <w:style w:type="paragraph" w:styleId="Aufzhlungszeichen3">
    <w:name w:val="List Bullet 3"/>
    <w:basedOn w:val="Standard"/>
    <w:rsid w:val="000B3B7B"/>
    <w:pPr>
      <w:numPr>
        <w:numId w:val="3"/>
      </w:numPr>
    </w:pPr>
    <w:rPr>
      <w:szCs w:val="22"/>
      <w:lang w:val="de-CH" w:eastAsia="de-CH"/>
    </w:rPr>
  </w:style>
  <w:style w:type="paragraph" w:styleId="Aufzhlungszeichen4">
    <w:name w:val="List Bullet 4"/>
    <w:basedOn w:val="Standard"/>
    <w:rsid w:val="000B3B7B"/>
    <w:pPr>
      <w:numPr>
        <w:numId w:val="4"/>
      </w:numPr>
      <w:tabs>
        <w:tab w:val="clear" w:pos="1209"/>
        <w:tab w:val="num" w:pos="360"/>
      </w:tabs>
      <w:ind w:left="0" w:firstLine="0"/>
    </w:pPr>
    <w:rPr>
      <w:szCs w:val="22"/>
      <w:lang w:val="de-CH" w:eastAsia="de-CH"/>
    </w:rPr>
  </w:style>
  <w:style w:type="paragraph" w:styleId="Aufzhlungszeichen5">
    <w:name w:val="List Bullet 5"/>
    <w:basedOn w:val="Standard"/>
    <w:rsid w:val="000B3B7B"/>
    <w:pPr>
      <w:numPr>
        <w:numId w:val="5"/>
      </w:numPr>
    </w:pPr>
    <w:rPr>
      <w:szCs w:val="22"/>
      <w:lang w:val="de-CH" w:eastAsia="de-CH"/>
    </w:rPr>
  </w:style>
  <w:style w:type="paragraph" w:customStyle="1" w:styleId="HRM5HRM5">
    <w:name w:val="HRM 5 HRM5"/>
    <w:basedOn w:val="Standard"/>
    <w:rsid w:val="000B3B7B"/>
    <w:rPr>
      <w:b/>
      <w:szCs w:val="22"/>
      <w:lang w:val="de-CH" w:eastAsia="de-CH"/>
    </w:rPr>
  </w:style>
  <w:style w:type="character" w:styleId="Hyperlink">
    <w:name w:val="Hyperlink"/>
    <w:rsid w:val="000B3B7B"/>
    <w:rPr>
      <w:color w:val="0000FF"/>
      <w:u w:val="single"/>
    </w:rPr>
  </w:style>
  <w:style w:type="paragraph" w:customStyle="1" w:styleId="HRMBlocksatz">
    <w:name w:val="HRM Blocksatz"/>
    <w:basedOn w:val="Standard"/>
    <w:rsid w:val="000B3B7B"/>
    <w:pPr>
      <w:jc w:val="both"/>
    </w:pPr>
    <w:rPr>
      <w:szCs w:val="22"/>
      <w:lang w:val="de-CH" w:eastAsia="de-CH"/>
    </w:rPr>
  </w:style>
  <w:style w:type="paragraph" w:styleId="Kopfzeile">
    <w:name w:val="header"/>
    <w:aliases w:val="WOV Kopfzeile"/>
    <w:basedOn w:val="Standard"/>
    <w:rsid w:val="000B3B7B"/>
    <w:pPr>
      <w:tabs>
        <w:tab w:val="center" w:pos="4536"/>
        <w:tab w:val="right" w:pos="9072"/>
      </w:tabs>
    </w:pPr>
  </w:style>
  <w:style w:type="paragraph" w:styleId="Fuzeile">
    <w:name w:val="footer"/>
    <w:aliases w:val="WOV Fußzeile"/>
    <w:basedOn w:val="Standard"/>
    <w:rsid w:val="000B3B7B"/>
    <w:pPr>
      <w:pBdr>
        <w:top w:val="single" w:sz="4" w:space="1" w:color="auto"/>
      </w:pBdr>
      <w:tabs>
        <w:tab w:val="center" w:pos="4536"/>
        <w:tab w:val="right" w:pos="9072"/>
      </w:tabs>
    </w:pPr>
    <w:rPr>
      <w:rFonts w:cs="Arial"/>
    </w:rPr>
  </w:style>
  <w:style w:type="character" w:styleId="Seitenzahl">
    <w:name w:val="page number"/>
    <w:aliases w:val="WOV Seitenzahl"/>
    <w:rsid w:val="000B3B7B"/>
    <w:rPr>
      <w:rFonts w:ascii="Arial" w:hAnsi="Arial" w:cs="Arial"/>
      <w:sz w:val="22"/>
      <w:lang w:val="de-CH"/>
    </w:rPr>
  </w:style>
  <w:style w:type="paragraph" w:customStyle="1" w:styleId="05-Grundschrift">
    <w:name w:val="05-Grundschrift"/>
    <w:basedOn w:val="Standard"/>
    <w:rsid w:val="000B3B7B"/>
    <w:pPr>
      <w:tabs>
        <w:tab w:val="left" w:pos="992"/>
      </w:tabs>
      <w:ind w:left="1134" w:hanging="1134"/>
    </w:pPr>
    <w:rPr>
      <w:sz w:val="18"/>
      <w:szCs w:val="18"/>
      <w:lang w:eastAsia="de-DE"/>
    </w:rPr>
  </w:style>
  <w:style w:type="paragraph" w:customStyle="1" w:styleId="14-HalbeBlindzeile">
    <w:name w:val="14-HalbeBlindzeile"/>
    <w:basedOn w:val="Standard"/>
    <w:next w:val="05-Grundschrift"/>
    <w:rsid w:val="000B3B7B"/>
    <w:pPr>
      <w:spacing w:line="105" w:lineRule="atLeast"/>
    </w:pPr>
    <w:rPr>
      <w:sz w:val="17"/>
      <w:szCs w:val="12"/>
      <w:lang w:eastAsia="de-DE"/>
    </w:rPr>
  </w:style>
  <w:style w:type="paragraph" w:customStyle="1" w:styleId="11-Paragraphennummer">
    <w:name w:val="11-Paragraphennummer"/>
    <w:basedOn w:val="Standard"/>
    <w:next w:val="05-Grundschrift"/>
    <w:autoRedefine/>
    <w:rsid w:val="000B3B7B"/>
    <w:pPr>
      <w:tabs>
        <w:tab w:val="left" w:pos="1260"/>
      </w:tabs>
    </w:pPr>
    <w:rPr>
      <w:rFonts w:cs="Arial"/>
      <w:b/>
      <w:bCs/>
      <w:sz w:val="20"/>
      <w:lang w:val="de-CH"/>
    </w:rPr>
  </w:style>
  <w:style w:type="paragraph" w:customStyle="1" w:styleId="15-Tab-a">
    <w:name w:val="15-Tab.-a."/>
    <w:basedOn w:val="Standard"/>
    <w:rsid w:val="000B3B7B"/>
    <w:pPr>
      <w:tabs>
        <w:tab w:val="left" w:pos="284"/>
        <w:tab w:val="left" w:pos="567"/>
        <w:tab w:val="right" w:pos="6407"/>
      </w:tabs>
      <w:ind w:left="284" w:hanging="284"/>
    </w:pPr>
    <w:rPr>
      <w:sz w:val="18"/>
      <w:szCs w:val="12"/>
      <w:lang w:eastAsia="de-DE"/>
    </w:rPr>
  </w:style>
  <w:style w:type="paragraph" w:customStyle="1" w:styleId="TabellentextWOV">
    <w:name w:val="Tabellentext WOV"/>
    <w:basedOn w:val="Standard"/>
    <w:rsid w:val="000B3B7B"/>
    <w:pPr>
      <w:spacing w:line="288" w:lineRule="auto"/>
    </w:pPr>
    <w:rPr>
      <w:szCs w:val="20"/>
      <w:lang w:val="de-CH"/>
    </w:rPr>
  </w:style>
  <w:style w:type="paragraph" w:customStyle="1" w:styleId="TabellentitelWOV">
    <w:name w:val="Tabellentitel WOV"/>
    <w:basedOn w:val="Standard"/>
    <w:rsid w:val="000B3B7B"/>
    <w:pPr>
      <w:spacing w:before="60" w:after="60" w:line="288" w:lineRule="auto"/>
    </w:pPr>
    <w:rPr>
      <w:b/>
      <w:color w:val="000000"/>
      <w:szCs w:val="20"/>
      <w:lang w:val="de-CH"/>
    </w:rPr>
  </w:style>
  <w:style w:type="paragraph" w:customStyle="1" w:styleId="Textabsatz">
    <w:name w:val="Textabsatz"/>
    <w:basedOn w:val="Standard"/>
    <w:rsid w:val="000B3B7B"/>
    <w:pPr>
      <w:overflowPunct w:val="0"/>
      <w:autoSpaceDE w:val="0"/>
      <w:autoSpaceDN w:val="0"/>
      <w:adjustRightInd w:val="0"/>
      <w:spacing w:before="120" w:line="312" w:lineRule="auto"/>
      <w:textAlignment w:val="baseline"/>
    </w:pPr>
    <w:rPr>
      <w:szCs w:val="20"/>
      <w:lang w:val="de-CH"/>
    </w:rPr>
  </w:style>
  <w:style w:type="paragraph" w:customStyle="1" w:styleId="Punkt">
    <w:name w:val="Punkt"/>
    <w:rsid w:val="000B3B7B"/>
    <w:pPr>
      <w:numPr>
        <w:numId w:val="11"/>
      </w:numPr>
      <w:spacing w:before="120" w:line="312" w:lineRule="auto"/>
    </w:pPr>
    <w:rPr>
      <w:rFonts w:ascii="Arial" w:hAnsi="Arial"/>
      <w:sz w:val="22"/>
      <w:lang w:eastAsia="en-US"/>
    </w:rPr>
  </w:style>
  <w:style w:type="character" w:styleId="BesuchterHyperlink">
    <w:name w:val="FollowedHyperlink"/>
    <w:rsid w:val="000B3B7B"/>
    <w:rPr>
      <w:color w:val="800080"/>
      <w:u w:val="single"/>
    </w:rPr>
  </w:style>
  <w:style w:type="paragraph" w:customStyle="1" w:styleId="WOV">
    <w:name w:val="WOV"/>
    <w:basedOn w:val="Standard"/>
    <w:next w:val="Standard"/>
    <w:rsid w:val="000B3B7B"/>
    <w:pPr>
      <w:tabs>
        <w:tab w:val="num" w:pos="907"/>
      </w:tabs>
      <w:ind w:left="907" w:hanging="907"/>
    </w:pPr>
    <w:rPr>
      <w:b/>
      <w:bCs/>
      <w:sz w:val="36"/>
      <w:szCs w:val="36"/>
      <w:lang w:val="de-CH" w:eastAsia="de-CH"/>
    </w:rPr>
  </w:style>
  <w:style w:type="paragraph" w:styleId="Textkrper-Zeileneinzug">
    <w:name w:val="Body Text Indent"/>
    <w:basedOn w:val="Standard"/>
    <w:rsid w:val="000B3B7B"/>
    <w:pPr>
      <w:tabs>
        <w:tab w:val="left" w:pos="171"/>
      </w:tabs>
      <w:ind w:left="171" w:firstLine="32"/>
    </w:pPr>
    <w:rPr>
      <w:rFonts w:cs="Arial"/>
      <w:color w:val="000000"/>
      <w:szCs w:val="18"/>
      <w:lang w:val="de-CH"/>
    </w:rPr>
  </w:style>
  <w:style w:type="paragraph" w:styleId="Textkrper-Einzug2">
    <w:name w:val="Body Text Indent 2"/>
    <w:basedOn w:val="Standard"/>
    <w:rsid w:val="000B3B7B"/>
    <w:pPr>
      <w:tabs>
        <w:tab w:val="left" w:pos="383"/>
      </w:tabs>
      <w:ind w:left="348" w:hanging="145"/>
    </w:pPr>
    <w:rPr>
      <w:rFonts w:cs="Arial"/>
      <w:color w:val="000000"/>
      <w:szCs w:val="18"/>
      <w:lang w:val="de-CH"/>
    </w:rPr>
  </w:style>
  <w:style w:type="paragraph" w:styleId="Textkrper-Einzug3">
    <w:name w:val="Body Text Indent 3"/>
    <w:basedOn w:val="Standard"/>
    <w:rsid w:val="000B3B7B"/>
    <w:pPr>
      <w:ind w:left="1134"/>
      <w:jc w:val="both"/>
    </w:pPr>
    <w:rPr>
      <w:rFonts w:cs="Arial"/>
      <w:color w:val="000000"/>
      <w:szCs w:val="22"/>
      <w:lang w:val="de-CH"/>
    </w:rPr>
  </w:style>
  <w:style w:type="paragraph" w:customStyle="1" w:styleId="Textanfang">
    <w:name w:val="Textanfang"/>
    <w:basedOn w:val="Standard"/>
    <w:next w:val="Standard"/>
    <w:rsid w:val="000B3B7B"/>
    <w:pPr>
      <w:tabs>
        <w:tab w:val="left" w:pos="680"/>
      </w:tabs>
      <w:overflowPunct w:val="0"/>
      <w:autoSpaceDE w:val="0"/>
      <w:autoSpaceDN w:val="0"/>
      <w:adjustRightInd w:val="0"/>
      <w:spacing w:before="120" w:line="360" w:lineRule="auto"/>
      <w:ind w:left="680"/>
      <w:textAlignment w:val="baseline"/>
    </w:pPr>
    <w:rPr>
      <w:rFonts w:cs="Arial"/>
      <w:szCs w:val="22"/>
      <w:lang w:val="de-CH" w:eastAsia="de-DE"/>
    </w:rPr>
  </w:style>
  <w:style w:type="character" w:customStyle="1" w:styleId="text121">
    <w:name w:val="text121"/>
    <w:rsid w:val="000B3B7B"/>
    <w:rPr>
      <w:sz w:val="18"/>
      <w:szCs w:val="18"/>
    </w:rPr>
  </w:style>
  <w:style w:type="paragraph" w:customStyle="1" w:styleId="Default">
    <w:name w:val="Default"/>
    <w:rsid w:val="000B3B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xtkrper2">
    <w:name w:val="Body Text 2"/>
    <w:basedOn w:val="Standard"/>
    <w:rsid w:val="000B3B7B"/>
    <w:pPr>
      <w:autoSpaceDE w:val="0"/>
      <w:autoSpaceDN w:val="0"/>
      <w:adjustRightInd w:val="0"/>
    </w:pPr>
    <w:rPr>
      <w:rFonts w:ascii="TimesBQ-Medium" w:hAnsi="TimesBQ-Medium"/>
      <w:color w:val="000000"/>
      <w:szCs w:val="19"/>
      <w:lang w:val="de-CH"/>
    </w:rPr>
  </w:style>
  <w:style w:type="paragraph" w:customStyle="1" w:styleId="Textmitte">
    <w:name w:val="Textmitte"/>
    <w:basedOn w:val="Standard"/>
    <w:rsid w:val="000B3B7B"/>
    <w:pPr>
      <w:numPr>
        <w:numId w:val="14"/>
      </w:numPr>
      <w:overflowPunct w:val="0"/>
      <w:autoSpaceDE w:val="0"/>
      <w:autoSpaceDN w:val="0"/>
      <w:adjustRightInd w:val="0"/>
      <w:spacing w:before="120" w:line="264" w:lineRule="auto"/>
      <w:textAlignment w:val="baseline"/>
    </w:pPr>
    <w:rPr>
      <w:szCs w:val="20"/>
      <w:lang w:val="de-CH" w:eastAsia="de-DE"/>
    </w:rPr>
  </w:style>
  <w:style w:type="paragraph" w:customStyle="1" w:styleId="Punkt1">
    <w:name w:val="Punkt1"/>
    <w:basedOn w:val="Punkt"/>
    <w:rsid w:val="000B3B7B"/>
    <w:pPr>
      <w:numPr>
        <w:numId w:val="13"/>
      </w:numPr>
      <w:tabs>
        <w:tab w:val="clear" w:pos="964"/>
      </w:tabs>
      <w:ind w:left="454"/>
    </w:pPr>
  </w:style>
  <w:style w:type="paragraph" w:customStyle="1" w:styleId="Textmitte1">
    <w:name w:val="Textmitte1"/>
    <w:basedOn w:val="Textmitte"/>
    <w:rsid w:val="000B3B7B"/>
    <w:pPr>
      <w:ind w:left="0"/>
    </w:pPr>
  </w:style>
  <w:style w:type="paragraph" w:styleId="Textkrper3">
    <w:name w:val="Body Text 3"/>
    <w:basedOn w:val="Standard"/>
    <w:rsid w:val="000B3B7B"/>
    <w:rPr>
      <w:rFonts w:cs="Arial"/>
      <w:color w:val="FF0000"/>
      <w:szCs w:val="18"/>
      <w:lang w:val="de-CH"/>
    </w:rPr>
  </w:style>
  <w:style w:type="paragraph" w:styleId="Textkrper">
    <w:name w:val="Body Text"/>
    <w:basedOn w:val="Standard"/>
    <w:rsid w:val="000B3B7B"/>
    <w:pPr>
      <w:spacing w:after="120"/>
    </w:pPr>
    <w:rPr>
      <w:szCs w:val="22"/>
      <w:lang w:val="de-CH" w:eastAsia="de-CH"/>
    </w:rPr>
  </w:style>
  <w:style w:type="paragraph" w:customStyle="1" w:styleId="Thema">
    <w:name w:val="Thema"/>
    <w:basedOn w:val="Standard"/>
    <w:rsid w:val="000B3B7B"/>
    <w:pPr>
      <w:tabs>
        <w:tab w:val="right" w:pos="9498"/>
      </w:tabs>
      <w:spacing w:before="120" w:after="240"/>
    </w:pPr>
    <w:rPr>
      <w:b/>
      <w:szCs w:val="20"/>
      <w:lang w:val="de-CH"/>
    </w:rPr>
  </w:style>
  <w:style w:type="paragraph" w:customStyle="1" w:styleId="Firma">
    <w:name w:val="Firma"/>
    <w:basedOn w:val="Standard"/>
    <w:rsid w:val="000B3B7B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szCs w:val="20"/>
      <w:lang w:val="de-CH" w:eastAsia="de-DE"/>
    </w:rPr>
  </w:style>
  <w:style w:type="paragraph" w:styleId="Unterschrift">
    <w:name w:val="Signature"/>
    <w:basedOn w:val="Standard"/>
    <w:next w:val="Standard"/>
    <w:rsid w:val="000B3B7B"/>
    <w:pPr>
      <w:keepNext/>
      <w:tabs>
        <w:tab w:val="left" w:pos="2948"/>
      </w:tabs>
      <w:overflowPunct w:val="0"/>
      <w:autoSpaceDE w:val="0"/>
      <w:autoSpaceDN w:val="0"/>
      <w:adjustRightInd w:val="0"/>
      <w:spacing w:before="960"/>
      <w:textAlignment w:val="baseline"/>
    </w:pPr>
    <w:rPr>
      <w:szCs w:val="20"/>
      <w:lang w:val="fr-CH" w:eastAsia="de-DE"/>
    </w:rPr>
  </w:style>
  <w:style w:type="paragraph" w:customStyle="1" w:styleId="Verteiler">
    <w:name w:val="Verteiler"/>
    <w:basedOn w:val="Text"/>
    <w:rsid w:val="000B3B7B"/>
    <w:rPr>
      <w:b/>
    </w:rPr>
  </w:style>
  <w:style w:type="paragraph" w:customStyle="1" w:styleId="Text">
    <w:name w:val="Text"/>
    <w:basedOn w:val="Standard"/>
    <w:next w:val="Textabsatz"/>
    <w:rsid w:val="000B3B7B"/>
    <w:pPr>
      <w:overflowPunct w:val="0"/>
      <w:autoSpaceDE w:val="0"/>
      <w:autoSpaceDN w:val="0"/>
      <w:adjustRightInd w:val="0"/>
      <w:spacing w:line="312" w:lineRule="auto"/>
      <w:textAlignment w:val="baseline"/>
    </w:pPr>
    <w:rPr>
      <w:szCs w:val="20"/>
      <w:lang w:val="de-CH" w:eastAsia="de-DE"/>
    </w:rPr>
  </w:style>
  <w:style w:type="paragraph" w:customStyle="1" w:styleId="An">
    <w:name w:val="An"/>
    <w:basedOn w:val="Standard"/>
    <w:rsid w:val="000B3B7B"/>
    <w:pPr>
      <w:overflowPunct w:val="0"/>
      <w:autoSpaceDE w:val="0"/>
      <w:autoSpaceDN w:val="0"/>
      <w:adjustRightInd w:val="0"/>
      <w:spacing w:after="120" w:line="312" w:lineRule="auto"/>
      <w:ind w:left="-68"/>
      <w:textAlignment w:val="baseline"/>
    </w:pPr>
    <w:rPr>
      <w:b/>
      <w:szCs w:val="20"/>
      <w:lang w:val="de-CH" w:eastAsia="de-DE"/>
    </w:rPr>
  </w:style>
  <w:style w:type="paragraph" w:customStyle="1" w:styleId="Kopien">
    <w:name w:val="Kopien"/>
    <w:basedOn w:val="Standard"/>
    <w:next w:val="Standard"/>
    <w:rsid w:val="000B3B7B"/>
    <w:pPr>
      <w:framePr w:hSpace="142" w:vSpace="142" w:wrap="around" w:hAnchor="margin" w:yAlign="bottom"/>
      <w:overflowPunct w:val="0"/>
      <w:autoSpaceDE w:val="0"/>
      <w:autoSpaceDN w:val="0"/>
      <w:adjustRightInd w:val="0"/>
      <w:spacing w:line="312" w:lineRule="auto"/>
      <w:textAlignment w:val="baseline"/>
    </w:pPr>
    <w:rPr>
      <w:b/>
      <w:szCs w:val="20"/>
      <w:lang w:val="de-CH" w:eastAsia="de-DE"/>
    </w:rPr>
  </w:style>
  <w:style w:type="paragraph" w:customStyle="1" w:styleId="Textabsatz1">
    <w:name w:val="Textabsatz1"/>
    <w:basedOn w:val="Textabsatz"/>
    <w:rsid w:val="000B3B7B"/>
    <w:pPr>
      <w:spacing w:before="280"/>
    </w:pPr>
    <w:rPr>
      <w:lang w:eastAsia="de-DE"/>
    </w:rPr>
  </w:style>
  <w:style w:type="character" w:customStyle="1" w:styleId="berschrift2Zchn">
    <w:name w:val="Überschrift 2 Zchn"/>
    <w:rsid w:val="000B3B7B"/>
    <w:rPr>
      <w:rFonts w:ascii="Arial" w:hAnsi="Arial"/>
      <w:b/>
      <w:bCs/>
      <w:iCs/>
      <w:sz w:val="28"/>
      <w:szCs w:val="28"/>
      <w:lang w:val="de-CH" w:eastAsia="de-CH" w:bidi="ar-SA"/>
    </w:rPr>
  </w:style>
  <w:style w:type="character" w:customStyle="1" w:styleId="berschrift3Zchn">
    <w:name w:val="Überschrift 3 Zchn"/>
    <w:rsid w:val="000B3B7B"/>
    <w:rPr>
      <w:sz w:val="24"/>
      <w:szCs w:val="26"/>
    </w:rPr>
  </w:style>
  <w:style w:type="character" w:customStyle="1" w:styleId="HRM3HRM3ZchnZchn">
    <w:name w:val="HRM 3 HRM3 Zchn Zchn"/>
    <w:rsid w:val="000B3B7B"/>
    <w:rPr>
      <w:sz w:val="26"/>
      <w:szCs w:val="26"/>
    </w:rPr>
  </w:style>
  <w:style w:type="paragraph" w:customStyle="1" w:styleId="HRMText">
    <w:name w:val="HRM Text"/>
    <w:basedOn w:val="Standard"/>
    <w:rsid w:val="000B3B7B"/>
    <w:rPr>
      <w:b/>
      <w:szCs w:val="22"/>
      <w:lang w:val="de-CH" w:eastAsia="de-CH"/>
    </w:rPr>
  </w:style>
  <w:style w:type="paragraph" w:customStyle="1" w:styleId="FormatvorlageHRMTextLateinFett">
    <w:name w:val="Formatvorlage HRM Text + (Latein) Fett"/>
    <w:basedOn w:val="HRMText"/>
    <w:rsid w:val="000B3B7B"/>
    <w:rPr>
      <w:b w:val="0"/>
      <w:sz w:val="24"/>
    </w:rPr>
  </w:style>
  <w:style w:type="character" w:customStyle="1" w:styleId="HRMTextZchn">
    <w:name w:val="HRM Text Zchn"/>
    <w:rsid w:val="000B3B7B"/>
    <w:rPr>
      <w:rFonts w:ascii="Arial" w:hAnsi="Arial"/>
      <w:b/>
      <w:sz w:val="22"/>
      <w:szCs w:val="22"/>
      <w:lang w:val="de-CH" w:eastAsia="de-CH" w:bidi="ar-SA"/>
    </w:rPr>
  </w:style>
  <w:style w:type="character" w:customStyle="1" w:styleId="FormatvorlageHRMTextLateinFettZchn">
    <w:name w:val="Formatvorlage HRM Text + (Latein) Fett Zchn"/>
    <w:rsid w:val="000B3B7B"/>
    <w:rPr>
      <w:rFonts w:ascii="Arial" w:hAnsi="Arial"/>
      <w:b/>
      <w:sz w:val="24"/>
      <w:szCs w:val="22"/>
      <w:lang w:val="de-CH" w:eastAsia="de-CH" w:bidi="ar-SA"/>
    </w:rPr>
  </w:style>
  <w:style w:type="character" w:customStyle="1" w:styleId="berschrift4Zchn">
    <w:name w:val="Überschrift 4 Zchn"/>
    <w:rsid w:val="000B3B7B"/>
    <w:rPr>
      <w:b/>
      <w:bCs/>
      <w:sz w:val="28"/>
      <w:szCs w:val="28"/>
      <w:lang w:val="de-CH" w:eastAsia="de-CH" w:bidi="ar-SA"/>
    </w:rPr>
  </w:style>
  <w:style w:type="character" w:customStyle="1" w:styleId="HRM4HRM4ZchnZchn">
    <w:name w:val="HRM 4 HRM4 Zchn Zchn"/>
    <w:rsid w:val="000B3B7B"/>
    <w:rPr>
      <w:rFonts w:ascii="Arial" w:hAnsi="Arial"/>
      <w:b/>
      <w:bCs/>
      <w:sz w:val="26"/>
      <w:szCs w:val="28"/>
      <w:lang w:val="de-CH" w:eastAsia="de-CH" w:bidi="ar-SA"/>
    </w:rPr>
  </w:style>
  <w:style w:type="paragraph" w:customStyle="1" w:styleId="WOVKapitel">
    <w:name w:val="WOV Kapitel"/>
    <w:basedOn w:val="Standard"/>
    <w:next w:val="WOVHaupttitel"/>
    <w:rsid w:val="000B3B7B"/>
    <w:pPr>
      <w:tabs>
        <w:tab w:val="num" w:pos="907"/>
      </w:tabs>
      <w:ind w:left="907" w:hanging="907"/>
    </w:pPr>
    <w:rPr>
      <w:b/>
      <w:sz w:val="28"/>
      <w:szCs w:val="28"/>
      <w:lang w:val="de-CH" w:eastAsia="de-CH"/>
    </w:rPr>
  </w:style>
  <w:style w:type="paragraph" w:customStyle="1" w:styleId="WOVHaupttitel">
    <w:name w:val="WOV Haupttitel"/>
    <w:basedOn w:val="Standard"/>
    <w:next w:val="WOVUntertitel"/>
    <w:rsid w:val="000B3B7B"/>
    <w:pPr>
      <w:tabs>
        <w:tab w:val="num" w:pos="907"/>
      </w:tabs>
      <w:ind w:left="907" w:hanging="907"/>
    </w:pPr>
    <w:rPr>
      <w:b/>
      <w:lang w:val="de-CH" w:eastAsia="de-CH"/>
    </w:rPr>
  </w:style>
  <w:style w:type="paragraph" w:customStyle="1" w:styleId="WOVUntertitel">
    <w:name w:val="WOV Untertitel"/>
    <w:basedOn w:val="Standard"/>
    <w:rsid w:val="000B3B7B"/>
    <w:pPr>
      <w:tabs>
        <w:tab w:val="num" w:pos="907"/>
      </w:tabs>
      <w:ind w:left="907" w:hanging="907"/>
    </w:pPr>
    <w:rPr>
      <w:b/>
      <w:szCs w:val="22"/>
      <w:lang w:val="de-CH" w:eastAsia="de-CH"/>
    </w:rPr>
  </w:style>
  <w:style w:type="character" w:customStyle="1" w:styleId="HRM2HRM2ZchnZchn">
    <w:name w:val="HRM 2 HRM2 Zchn Zchn"/>
    <w:basedOn w:val="berschrift2Zchn"/>
    <w:rsid w:val="000B3B7B"/>
    <w:rPr>
      <w:rFonts w:ascii="Arial" w:hAnsi="Arial"/>
      <w:b/>
      <w:bCs/>
      <w:iCs/>
      <w:sz w:val="28"/>
      <w:szCs w:val="28"/>
      <w:lang w:val="de-CH" w:eastAsia="de-CH" w:bidi="ar-SA"/>
    </w:rPr>
  </w:style>
  <w:style w:type="paragraph" w:customStyle="1" w:styleId="OmniPage6">
    <w:name w:val="OmniPage #6"/>
    <w:basedOn w:val="Standard"/>
    <w:rsid w:val="000B3B7B"/>
    <w:rPr>
      <w:sz w:val="20"/>
      <w:szCs w:val="20"/>
      <w:lang w:val="en-US" w:eastAsia="de-CH"/>
    </w:rPr>
  </w:style>
  <w:style w:type="paragraph" w:customStyle="1" w:styleId="OmniPage4">
    <w:name w:val="OmniPage #4"/>
    <w:basedOn w:val="Standard"/>
    <w:rsid w:val="000B3B7B"/>
    <w:rPr>
      <w:sz w:val="20"/>
      <w:szCs w:val="20"/>
      <w:lang w:val="en-US" w:eastAsia="de-CH"/>
    </w:rPr>
  </w:style>
  <w:style w:type="paragraph" w:customStyle="1" w:styleId="OmniPage5">
    <w:name w:val="OmniPage #5"/>
    <w:basedOn w:val="Standard"/>
    <w:rsid w:val="000B3B7B"/>
    <w:rPr>
      <w:sz w:val="20"/>
      <w:szCs w:val="20"/>
      <w:lang w:val="en-US" w:eastAsia="de-CH"/>
    </w:rPr>
  </w:style>
  <w:style w:type="character" w:customStyle="1" w:styleId="FormatvorlageKomplexArialUnterstrichen">
    <w:name w:val="Formatvorlage (Komplex) Arial Unterstrichen"/>
    <w:rsid w:val="000B3B7B"/>
    <w:rPr>
      <w:rFonts w:ascii="Arial" w:hAnsi="Arial" w:cs="Arial"/>
      <w:b/>
      <w:bCs/>
      <w:sz w:val="22"/>
      <w:szCs w:val="28"/>
      <w:u w:val="single"/>
      <w:lang w:val="de-CH" w:eastAsia="de-CH" w:bidi="ar-SA"/>
    </w:rPr>
  </w:style>
  <w:style w:type="paragraph" w:customStyle="1" w:styleId="FormatvorlageHRM3HRM312pt">
    <w:name w:val="Formatvorlage HRM 3 HRM3 + 12 pt"/>
    <w:basedOn w:val="berschrift20"/>
    <w:rsid w:val="000B3B7B"/>
    <w:pPr>
      <w:numPr>
        <w:ilvl w:val="1"/>
        <w:numId w:val="9"/>
      </w:numPr>
    </w:pPr>
    <w:rPr>
      <w:sz w:val="24"/>
      <w:szCs w:val="24"/>
    </w:rPr>
  </w:style>
  <w:style w:type="paragraph" w:customStyle="1" w:styleId="FormatvorlageHRM2HRM211pt">
    <w:name w:val="Formatvorlage HRM 2 HRM2 + 11 pt"/>
    <w:basedOn w:val="berschrift30"/>
    <w:rsid w:val="000B3B7B"/>
    <w:pPr>
      <w:numPr>
        <w:numId w:val="9"/>
      </w:numPr>
      <w:tabs>
        <w:tab w:val="clear" w:pos="1080"/>
      </w:tabs>
    </w:pPr>
    <w:rPr>
      <w:szCs w:val="22"/>
    </w:rPr>
  </w:style>
  <w:style w:type="paragraph" w:customStyle="1" w:styleId="Briefkopfadresse">
    <w:name w:val="Briefkopfadresse"/>
    <w:basedOn w:val="Standard"/>
    <w:rsid w:val="000B3B7B"/>
    <w:rPr>
      <w:szCs w:val="22"/>
      <w:lang w:val="de-CH" w:eastAsia="de-CH"/>
    </w:rPr>
  </w:style>
  <w:style w:type="paragraph" w:customStyle="1" w:styleId="Betreffzeile">
    <w:name w:val="Betreffzeile"/>
    <w:basedOn w:val="Standard"/>
    <w:rsid w:val="000B3B7B"/>
    <w:rPr>
      <w:szCs w:val="22"/>
      <w:lang w:val="de-CH" w:eastAsia="de-CH"/>
    </w:rPr>
  </w:style>
  <w:style w:type="paragraph" w:customStyle="1" w:styleId="Bezugszeichentext">
    <w:name w:val="Bezugszeichentext"/>
    <w:basedOn w:val="Standard"/>
    <w:rsid w:val="000B3B7B"/>
    <w:rPr>
      <w:szCs w:val="22"/>
      <w:lang w:val="de-CH" w:eastAsia="de-CH"/>
    </w:rPr>
  </w:style>
  <w:style w:type="paragraph" w:customStyle="1" w:styleId="HRMTextArial13">
    <w:name w:val="HRM Text Arial 13"/>
    <w:aliases w:val="fett"/>
    <w:basedOn w:val="HRMText"/>
    <w:rsid w:val="000B3B7B"/>
    <w:pPr>
      <w:ind w:left="907"/>
    </w:pPr>
  </w:style>
  <w:style w:type="character" w:customStyle="1" w:styleId="berschrift1Zchn">
    <w:name w:val="Überschrift 1 Zchn"/>
    <w:rsid w:val="000B3B7B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character" w:customStyle="1" w:styleId="HRM1HRM1Zchn">
    <w:name w:val="HRM 1 HRM1 Zchn"/>
    <w:basedOn w:val="berschrift1Zchn"/>
    <w:rsid w:val="000B3B7B"/>
    <w:rPr>
      <w:rFonts w:ascii="Arial" w:hAnsi="Arial"/>
      <w:b/>
      <w:bCs/>
      <w:kern w:val="32"/>
      <w:sz w:val="36"/>
      <w:szCs w:val="32"/>
      <w:lang w:val="de-CH" w:eastAsia="de-CH" w:bidi="ar-SA"/>
    </w:rPr>
  </w:style>
  <w:style w:type="paragraph" w:customStyle="1" w:styleId="font5">
    <w:name w:val="font5"/>
    <w:basedOn w:val="Standard"/>
    <w:rsid w:val="000B3B7B"/>
    <w:pP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4">
    <w:name w:val="xl24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xl25">
    <w:name w:val="xl25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6">
    <w:name w:val="xl26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3">
    <w:name w:val="xl33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4">
    <w:name w:val="xl34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5">
    <w:name w:val="xl35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36">
    <w:name w:val="xl36"/>
    <w:basedOn w:val="Standard"/>
    <w:rsid w:val="000B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37">
    <w:name w:val="xl37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8">
    <w:name w:val="xl38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25" w:color="auto" w:fill="E3E3E3"/>
      <w:spacing w:before="100" w:beforeAutospacing="1" w:after="100" w:afterAutospacing="1"/>
      <w:textAlignment w:val="center"/>
    </w:pPr>
    <w:rPr>
      <w:rFonts w:eastAsia="Arial Unicode MS" w:cs="Arial"/>
      <w:sz w:val="16"/>
      <w:szCs w:val="16"/>
    </w:rPr>
  </w:style>
  <w:style w:type="paragraph" w:customStyle="1" w:styleId="xl39">
    <w:name w:val="xl39"/>
    <w:basedOn w:val="Standard"/>
    <w:rsid w:val="000B3B7B"/>
    <w:pPr>
      <w:spacing w:before="100" w:beforeAutospacing="1" w:after="100" w:afterAutospacing="1"/>
    </w:pPr>
    <w:rPr>
      <w:rFonts w:eastAsia="Arial Unicode MS" w:cs="Arial"/>
      <w:b/>
      <w:bCs/>
      <w:sz w:val="28"/>
      <w:szCs w:val="28"/>
    </w:rPr>
  </w:style>
  <w:style w:type="paragraph" w:customStyle="1" w:styleId="xl40">
    <w:name w:val="xl40"/>
    <w:basedOn w:val="Standard"/>
    <w:rsid w:val="000B3B7B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2">
    <w:name w:val="xl42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3">
    <w:name w:val="xl43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auto" w:fill="E3E3E3"/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5">
    <w:name w:val="xl45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 w:cs="Arial"/>
      <w:b/>
      <w:bCs/>
      <w:szCs w:val="22"/>
    </w:rPr>
  </w:style>
  <w:style w:type="paragraph" w:customStyle="1" w:styleId="xl46">
    <w:name w:val="xl46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 w:val="16"/>
      <w:szCs w:val="16"/>
    </w:rPr>
  </w:style>
  <w:style w:type="paragraph" w:customStyle="1" w:styleId="xl47">
    <w:name w:val="xl47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Wingdings" w:eastAsia="Arial Unicode MS" w:hAnsi="Wingdings" w:cs="Arial Unicode MS"/>
    </w:rPr>
  </w:style>
  <w:style w:type="paragraph" w:customStyle="1" w:styleId="xl48">
    <w:name w:val="xl48"/>
    <w:basedOn w:val="Standard"/>
    <w:rsid w:val="000B3B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49">
    <w:name w:val="xl49"/>
    <w:basedOn w:val="Standard"/>
    <w:rsid w:val="000B3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</w:rPr>
  </w:style>
  <w:style w:type="paragraph" w:customStyle="1" w:styleId="xl50">
    <w:name w:val="xl50"/>
    <w:basedOn w:val="Standard"/>
    <w:rsid w:val="000B3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Cs w:val="22"/>
    </w:rPr>
  </w:style>
  <w:style w:type="paragraph" w:customStyle="1" w:styleId="Hinweis1">
    <w:name w:val="Hinweis1"/>
    <w:basedOn w:val="05-Grundschrift"/>
    <w:rsid w:val="000B3B7B"/>
    <w:rPr>
      <w:rFonts w:ascii="Times New Roman" w:hAnsi="Times New Roman"/>
      <w:i/>
      <w:iCs/>
    </w:rPr>
  </w:style>
  <w:style w:type="paragraph" w:customStyle="1" w:styleId="berschrift40">
    <w:name w:val="Überschrift4"/>
    <w:basedOn w:val="HRM4HRM4"/>
    <w:autoRedefine/>
    <w:rsid w:val="000B3B7B"/>
  </w:style>
  <w:style w:type="paragraph" w:customStyle="1" w:styleId="Hinweis">
    <w:name w:val="Hinweis"/>
    <w:basedOn w:val="Hinweis1"/>
    <w:rsid w:val="000B3B7B"/>
  </w:style>
  <w:style w:type="paragraph" w:customStyle="1" w:styleId="Gemeinde">
    <w:name w:val="Gemeinde"/>
    <w:basedOn w:val="HRM5HRM5"/>
    <w:rsid w:val="000B3B7B"/>
    <w:rPr>
      <w:rFonts w:ascii="Times New Roman" w:hAnsi="Times New Roman"/>
      <w:bCs/>
      <w:kern w:val="32"/>
      <w:szCs w:val="32"/>
    </w:rPr>
  </w:style>
  <w:style w:type="paragraph" w:styleId="Sprechblasentext">
    <w:name w:val="Balloon Text"/>
    <w:basedOn w:val="Standard"/>
    <w:link w:val="SprechblasentextZchn"/>
    <w:rsid w:val="000B7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71E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6238</Words>
  <Characters>47030</Characters>
  <Application>Microsoft Office Word</Application>
  <DocSecurity>0</DocSecurity>
  <Lines>391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 Prüfungsvorbereitung, Prüfungsplanung</vt:lpstr>
    </vt:vector>
  </TitlesOfParts>
  <Company>Kanton Luzern</Company>
  <LinksUpToDate>false</LinksUpToDate>
  <CharactersWithSpaces>53162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 Prüfungsvorbereitung, Prüfungsplanung</dc:title>
  <dc:creator>ebruehlmann</dc:creator>
  <cp:lastModifiedBy>Keist Thomas</cp:lastModifiedBy>
  <cp:revision>7</cp:revision>
  <cp:lastPrinted>2017-01-27T09:31:00Z</cp:lastPrinted>
  <dcterms:created xsi:type="dcterms:W3CDTF">2017-01-25T19:49:00Z</dcterms:created>
  <dcterms:modified xsi:type="dcterms:W3CDTF">2017-03-08T07:44:00Z</dcterms:modified>
</cp:coreProperties>
</file>